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28E3F" w14:textId="280D6087" w:rsidR="003E3A74" w:rsidRPr="006A3A16" w:rsidRDefault="00F5217D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Додаток  </w:t>
      </w:r>
      <w:r w:rsidR="00B11D6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3E3A74" w:rsidRPr="006A3A16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4957CB85" w14:textId="77777777" w:rsidR="00F5217D" w:rsidRPr="006A3A16" w:rsidRDefault="00F5217D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</w:t>
      </w:r>
      <w:r w:rsidR="001B4529">
        <w:rPr>
          <w:rFonts w:ascii="Times New Roman" w:hAnsi="Times New Roman" w:cs="Times New Roman"/>
          <w:sz w:val="28"/>
          <w:szCs w:val="28"/>
        </w:rPr>
        <w:t xml:space="preserve">омітету                       </w:t>
      </w:r>
      <w:r>
        <w:rPr>
          <w:rFonts w:ascii="Times New Roman" w:hAnsi="Times New Roman" w:cs="Times New Roman"/>
          <w:sz w:val="28"/>
          <w:szCs w:val="28"/>
        </w:rPr>
        <w:t>рішенням виконавчого комітету</w:t>
      </w:r>
    </w:p>
    <w:p w14:paraId="482795D7" w14:textId="77777777" w:rsidR="00F5217D" w:rsidRPr="006A3A16" w:rsidRDefault="001B4529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Городо</w:t>
      </w:r>
      <w:r w:rsidR="00F5217D">
        <w:rPr>
          <w:rFonts w:ascii="Times New Roman" w:hAnsi="Times New Roman" w:cs="Times New Roman"/>
          <w:sz w:val="28"/>
          <w:szCs w:val="28"/>
        </w:rPr>
        <w:t xml:space="preserve">цької міської ради                                     </w:t>
      </w:r>
      <w:r>
        <w:rPr>
          <w:rFonts w:ascii="Times New Roman" w:hAnsi="Times New Roman" w:cs="Times New Roman"/>
          <w:sz w:val="28"/>
          <w:szCs w:val="28"/>
        </w:rPr>
        <w:t>Городо</w:t>
      </w:r>
      <w:r w:rsidR="00F5217D">
        <w:rPr>
          <w:rFonts w:ascii="Times New Roman" w:hAnsi="Times New Roman" w:cs="Times New Roman"/>
          <w:sz w:val="28"/>
          <w:szCs w:val="28"/>
        </w:rPr>
        <w:t>цької міської ради</w:t>
      </w:r>
    </w:p>
    <w:p w14:paraId="386745DA" w14:textId="4172A662" w:rsidR="005531AD" w:rsidRPr="006421AE" w:rsidRDefault="00B1101D" w:rsidP="00B1101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  <w:r w:rsidR="00650A5E" w:rsidRPr="006A3A16">
        <w:rPr>
          <w:rFonts w:ascii="Times New Roman" w:hAnsi="Times New Roman" w:cs="Times New Roman"/>
          <w:sz w:val="28"/>
          <w:szCs w:val="28"/>
        </w:rPr>
        <w:t>№_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="00D2596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217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02A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="00F5217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14:paraId="6CEF871F" w14:textId="77777777" w:rsidR="00C8623F" w:rsidRPr="006421AE" w:rsidRDefault="00E47DB0" w:rsidP="00A34A93">
      <w:pPr>
        <w:pStyle w:val="a5"/>
        <w:ind w:left="0"/>
        <w:jc w:val="center"/>
        <w:rPr>
          <w:b/>
          <w:sz w:val="28"/>
          <w:szCs w:val="28"/>
          <w:lang w:val="uk-UA"/>
        </w:rPr>
      </w:pPr>
      <w:r w:rsidRPr="006421AE">
        <w:rPr>
          <w:b/>
          <w:sz w:val="28"/>
          <w:szCs w:val="28"/>
          <w:lang w:val="uk-UA"/>
        </w:rPr>
        <w:t>ПОРЯДОК</w:t>
      </w:r>
    </w:p>
    <w:p w14:paraId="3C1FA2AE" w14:textId="14D57F27" w:rsidR="00F53D43" w:rsidRPr="001841E1" w:rsidRDefault="001841E1" w:rsidP="00057D51">
      <w:pPr>
        <w:pStyle w:val="a5"/>
        <w:ind w:left="0" w:firstLine="567"/>
        <w:jc w:val="center"/>
        <w:rPr>
          <w:b/>
          <w:bCs/>
          <w:sz w:val="28"/>
          <w:szCs w:val="28"/>
          <w:lang w:val="uk-UA"/>
        </w:rPr>
      </w:pPr>
      <w:r w:rsidRPr="001841E1">
        <w:rPr>
          <w:b/>
          <w:bCs/>
          <w:color w:val="000000"/>
          <w:sz w:val="28"/>
          <w:szCs w:val="28"/>
          <w:lang w:val="uk-UA"/>
        </w:rPr>
        <w:t xml:space="preserve"> виплати грошової компенсації особам, які мають особливі заслуги перед Батьківщиною витрат на автомобільне паливо з розрахунку 50 літрів високооктанового бензину на місяць</w:t>
      </w:r>
    </w:p>
    <w:p w14:paraId="24B0AEC6" w14:textId="77777777" w:rsidR="00A34A93" w:rsidRPr="006421AE" w:rsidRDefault="00A34A93" w:rsidP="00057D51">
      <w:pPr>
        <w:pStyle w:val="a5"/>
        <w:ind w:left="0" w:firstLine="567"/>
        <w:jc w:val="center"/>
        <w:rPr>
          <w:sz w:val="28"/>
          <w:szCs w:val="28"/>
          <w:lang w:val="uk-UA"/>
        </w:rPr>
      </w:pPr>
      <w:r w:rsidRPr="006421AE">
        <w:rPr>
          <w:sz w:val="28"/>
          <w:szCs w:val="28"/>
          <w:lang w:val="uk-UA"/>
        </w:rPr>
        <w:t>(далі – Порядок)</w:t>
      </w:r>
    </w:p>
    <w:p w14:paraId="292DB94C" w14:textId="77777777" w:rsidR="00057D51" w:rsidRPr="006421AE" w:rsidRDefault="00057D51" w:rsidP="00057D51">
      <w:pPr>
        <w:pStyle w:val="a5"/>
        <w:ind w:left="0" w:firstLine="567"/>
        <w:jc w:val="center"/>
        <w:rPr>
          <w:b/>
          <w:sz w:val="28"/>
          <w:szCs w:val="28"/>
          <w:lang w:val="uk-UA"/>
        </w:rPr>
      </w:pPr>
    </w:p>
    <w:p w14:paraId="5A2A6A81" w14:textId="4B8C8FAA" w:rsidR="00574188" w:rsidRPr="00D9548D" w:rsidRDefault="00D9548D" w:rsidP="00D9548D">
      <w:pPr>
        <w:pStyle w:val="a5"/>
        <w:ind w:left="0" w:firstLine="567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</w:t>
      </w:r>
      <w:r w:rsidR="00E47DB0" w:rsidRPr="00D9548D">
        <w:rPr>
          <w:sz w:val="28"/>
          <w:szCs w:val="28"/>
          <w:shd w:val="clear" w:color="auto" w:fill="FFFFFF"/>
          <w:lang w:val="uk-UA"/>
        </w:rPr>
        <w:t xml:space="preserve">Цей Порядок визначає механізм призначення і виплати </w:t>
      </w:r>
      <w:r w:rsidRPr="00D9548D">
        <w:rPr>
          <w:color w:val="000000"/>
          <w:sz w:val="28"/>
          <w:szCs w:val="28"/>
          <w:lang w:val="uk-UA"/>
        </w:rPr>
        <w:t>грошової компенсації особам, які мають особливі заслуги перед Батьківщиною</w:t>
      </w:r>
      <w:r w:rsidR="00C72A95">
        <w:rPr>
          <w:color w:val="000000"/>
          <w:sz w:val="28"/>
          <w:szCs w:val="28"/>
          <w:lang w:val="uk-UA"/>
        </w:rPr>
        <w:t>,</w:t>
      </w:r>
      <w:r w:rsidRPr="00D9548D">
        <w:rPr>
          <w:color w:val="000000"/>
          <w:sz w:val="28"/>
          <w:szCs w:val="28"/>
          <w:lang w:val="uk-UA"/>
        </w:rPr>
        <w:t xml:space="preserve"> витрат на автомобільне паливо з розрахунку 50 літрів високооктанового бензину на місяць</w:t>
      </w:r>
      <w:r w:rsidR="001D69E8" w:rsidRPr="00D9548D">
        <w:rPr>
          <w:sz w:val="28"/>
          <w:szCs w:val="28"/>
          <w:lang w:val="uk-UA"/>
        </w:rPr>
        <w:t xml:space="preserve"> </w:t>
      </w:r>
      <w:r w:rsidR="004E761D" w:rsidRPr="00D9548D">
        <w:rPr>
          <w:sz w:val="28"/>
          <w:szCs w:val="28"/>
          <w:lang w:val="uk-UA"/>
        </w:rPr>
        <w:t xml:space="preserve"> (далі – </w:t>
      </w:r>
      <w:r>
        <w:rPr>
          <w:sz w:val="28"/>
          <w:szCs w:val="28"/>
          <w:lang w:val="uk-UA"/>
        </w:rPr>
        <w:t>компенсація</w:t>
      </w:r>
      <w:r w:rsidR="004E761D" w:rsidRPr="00D9548D">
        <w:rPr>
          <w:sz w:val="28"/>
          <w:szCs w:val="28"/>
          <w:lang w:val="uk-UA"/>
        </w:rPr>
        <w:t>)</w:t>
      </w:r>
      <w:r w:rsidR="005531AD" w:rsidRPr="00D9548D">
        <w:rPr>
          <w:sz w:val="28"/>
          <w:szCs w:val="28"/>
          <w:lang w:val="uk-UA"/>
        </w:rPr>
        <w:t>.</w:t>
      </w:r>
      <w:r w:rsidR="001B4529" w:rsidRPr="00D954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Компенсація</w:t>
      </w:r>
      <w:r w:rsidR="005531AD" w:rsidRPr="00D9548D">
        <w:rPr>
          <w:sz w:val="28"/>
          <w:szCs w:val="28"/>
          <w:lang w:val="uk-UA"/>
        </w:rPr>
        <w:t xml:space="preserve"> виплачується </w:t>
      </w:r>
      <w:r w:rsidR="00E47DB0" w:rsidRPr="00D9548D">
        <w:rPr>
          <w:sz w:val="28"/>
          <w:szCs w:val="28"/>
          <w:lang w:val="uk-UA"/>
        </w:rPr>
        <w:t xml:space="preserve">за рахунок коштів, передбачених в </w:t>
      </w:r>
      <w:r w:rsidR="00130BCB" w:rsidRPr="00D9548D">
        <w:rPr>
          <w:sz w:val="28"/>
          <w:szCs w:val="28"/>
          <w:lang w:val="uk-UA"/>
        </w:rPr>
        <w:t>місцев</w:t>
      </w:r>
      <w:r w:rsidR="00E47DB0" w:rsidRPr="00D9548D">
        <w:rPr>
          <w:sz w:val="28"/>
          <w:szCs w:val="28"/>
          <w:lang w:val="uk-UA"/>
        </w:rPr>
        <w:t>ому бюджеті</w:t>
      </w:r>
      <w:r w:rsidR="00C72052" w:rsidRPr="00D9548D">
        <w:rPr>
          <w:sz w:val="28"/>
          <w:szCs w:val="28"/>
          <w:lang w:val="uk-UA"/>
        </w:rPr>
        <w:t xml:space="preserve"> в рамках реалізації </w:t>
      </w:r>
      <w:r w:rsidR="002504B2" w:rsidRPr="00D9548D">
        <w:rPr>
          <w:sz w:val="28"/>
          <w:szCs w:val="28"/>
          <w:lang w:val="uk-UA"/>
        </w:rPr>
        <w:t>Комплексної програми соціально</w:t>
      </w:r>
      <w:r w:rsidR="00130BCB" w:rsidRPr="00D9548D">
        <w:rPr>
          <w:sz w:val="28"/>
          <w:szCs w:val="28"/>
          <w:lang w:val="uk-UA"/>
        </w:rPr>
        <w:t>го захисту та забезпечення населення Городоцької міської ради</w:t>
      </w:r>
      <w:r w:rsidR="002504B2" w:rsidRPr="00D9548D">
        <w:rPr>
          <w:sz w:val="28"/>
          <w:szCs w:val="28"/>
          <w:lang w:val="uk-UA"/>
        </w:rPr>
        <w:t xml:space="preserve"> на 202</w:t>
      </w:r>
      <w:r w:rsidR="00B1101D" w:rsidRPr="00D9548D">
        <w:rPr>
          <w:sz w:val="28"/>
          <w:szCs w:val="28"/>
          <w:lang w:val="uk-UA"/>
        </w:rPr>
        <w:t>5</w:t>
      </w:r>
      <w:r w:rsidR="002504B2" w:rsidRPr="00D9548D">
        <w:rPr>
          <w:sz w:val="28"/>
          <w:szCs w:val="28"/>
          <w:lang w:val="uk-UA"/>
        </w:rPr>
        <w:t>-202</w:t>
      </w:r>
      <w:r w:rsidR="00B1101D" w:rsidRPr="00D9548D">
        <w:rPr>
          <w:sz w:val="28"/>
          <w:szCs w:val="28"/>
          <w:lang w:val="uk-UA"/>
        </w:rPr>
        <w:t>8</w:t>
      </w:r>
      <w:r w:rsidR="002504B2" w:rsidRPr="00D9548D">
        <w:rPr>
          <w:sz w:val="28"/>
          <w:szCs w:val="28"/>
          <w:lang w:val="uk-UA"/>
        </w:rPr>
        <w:t xml:space="preserve"> роки</w:t>
      </w:r>
      <w:r w:rsidR="00574188" w:rsidRPr="00D9548D">
        <w:rPr>
          <w:sz w:val="28"/>
          <w:szCs w:val="28"/>
          <w:lang w:val="uk-UA"/>
        </w:rPr>
        <w:t xml:space="preserve">, </w:t>
      </w:r>
      <w:r w:rsidR="00574188" w:rsidRPr="00D9548D">
        <w:rPr>
          <w:color w:val="000000"/>
          <w:sz w:val="28"/>
          <w:szCs w:val="28"/>
          <w:lang w:val="uk-UA"/>
        </w:rPr>
        <w:t>затвердженої відповідним рішенням Городоцької міської ради</w:t>
      </w:r>
      <w:r w:rsidR="00C73116" w:rsidRPr="00D9548D">
        <w:rPr>
          <w:sz w:val="28"/>
          <w:szCs w:val="28"/>
          <w:lang w:val="uk-UA"/>
        </w:rPr>
        <w:t>.</w:t>
      </w:r>
    </w:p>
    <w:p w14:paraId="2844C529" w14:textId="3ED3EE70" w:rsidR="0004037F" w:rsidRPr="004C7E0F" w:rsidRDefault="00A77FFA" w:rsidP="0025338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Hlk128053890"/>
      <w:r>
        <w:rPr>
          <w:rFonts w:ascii="Times New Roman" w:hAnsi="Times New Roman" w:cs="Times New Roman"/>
          <w:sz w:val="28"/>
          <w:szCs w:val="28"/>
        </w:rPr>
        <w:t>2.</w:t>
      </w:r>
      <w:r w:rsidR="00E47DB0" w:rsidRPr="004C7E0F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Законодавчою та нормативною основою цього Порядку є</w:t>
      </w:r>
      <w:r w:rsidR="0004037F" w:rsidRPr="004C7E0F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14:paraId="216CA8F5" w14:textId="77777777" w:rsidR="00802A0A" w:rsidRPr="004C7E0F" w:rsidRDefault="001B4529" w:rsidP="00253384">
      <w:pPr>
        <w:pStyle w:val="a5"/>
        <w:numPr>
          <w:ilvl w:val="0"/>
          <w:numId w:val="12"/>
        </w:numPr>
        <w:ind w:left="0" w:firstLine="567"/>
        <w:rPr>
          <w:rFonts w:eastAsiaTheme="minorEastAsia"/>
          <w:sz w:val="28"/>
          <w:szCs w:val="28"/>
          <w:shd w:val="clear" w:color="auto" w:fill="FFFFFF"/>
          <w:lang w:val="uk-UA" w:eastAsia="uk-UA"/>
        </w:rPr>
      </w:pPr>
      <w:r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Бюджетний кодекс України;</w:t>
      </w:r>
    </w:p>
    <w:p w14:paraId="0595C94C" w14:textId="1FA61180" w:rsidR="00802A0A" w:rsidRPr="004C7E0F" w:rsidRDefault="001B4529" w:rsidP="00253384">
      <w:pPr>
        <w:pStyle w:val="a5"/>
        <w:numPr>
          <w:ilvl w:val="0"/>
          <w:numId w:val="12"/>
        </w:numPr>
        <w:ind w:left="0" w:firstLine="567"/>
        <w:rPr>
          <w:rFonts w:eastAsiaTheme="minorEastAsia"/>
          <w:sz w:val="28"/>
          <w:szCs w:val="28"/>
          <w:shd w:val="clear" w:color="auto" w:fill="FFFFFF"/>
          <w:lang w:val="uk-UA" w:eastAsia="uk-UA"/>
        </w:rPr>
      </w:pPr>
      <w:r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З</w:t>
      </w:r>
      <w:r w:rsidR="00E47DB0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акони України «Про місцеве самоврядування в Україні», «Про </w:t>
      </w:r>
      <w:r w:rsidR="00D9548D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статус ветеранів війни</w:t>
      </w:r>
      <w:r w:rsidR="00253384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, гарантії  їх соціального захисту»</w:t>
      </w:r>
      <w:r w:rsidR="0023070A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 </w:t>
      </w:r>
      <w:r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;</w:t>
      </w:r>
      <w:r w:rsidR="00E47DB0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 </w:t>
      </w:r>
    </w:p>
    <w:p w14:paraId="57006FD6" w14:textId="77777777" w:rsidR="00802A0A" w:rsidRPr="004C7E0F" w:rsidRDefault="001B4529" w:rsidP="00253384">
      <w:pPr>
        <w:pStyle w:val="a5"/>
        <w:numPr>
          <w:ilvl w:val="0"/>
          <w:numId w:val="12"/>
        </w:numPr>
        <w:ind w:left="0" w:firstLine="567"/>
        <w:rPr>
          <w:rFonts w:eastAsiaTheme="minorEastAsia"/>
          <w:sz w:val="28"/>
          <w:szCs w:val="28"/>
          <w:shd w:val="clear" w:color="auto" w:fill="FFFFFF"/>
          <w:lang w:val="uk-UA" w:eastAsia="uk-UA"/>
        </w:rPr>
      </w:pPr>
      <w:r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У</w:t>
      </w:r>
      <w:r w:rsidR="00E47DB0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кази Президента України від</w:t>
      </w:r>
      <w:r w:rsidR="00F53D43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 14 </w:t>
      </w:r>
      <w:r w:rsidR="00E47DB0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квітня 2014 року № 405/2014 «Про рішення Ради національної безпеки і оборони України від 13 квітня 2014 року «Про невідкладні заходи щодо подолання терористичної загрози і збереження територіал</w:t>
      </w:r>
      <w:r w:rsidR="005857B2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ьної цілісності України»</w:t>
      </w:r>
      <w:r w:rsidR="00E47DB0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, </w:t>
      </w:r>
      <w:r w:rsidR="00F53D43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від 24 </w:t>
      </w:r>
      <w:r w:rsidR="0023070A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лютого 2022 року № 64 «Про введення воєнного стану в Україні»</w:t>
      </w:r>
      <w:r w:rsidR="00EC0C35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 </w:t>
      </w:r>
      <w:r w:rsidR="009868C9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та продовження його терміну</w:t>
      </w:r>
      <w:r w:rsidR="0023070A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; </w:t>
      </w:r>
    </w:p>
    <w:p w14:paraId="1BDEF942" w14:textId="77777777" w:rsidR="00253384" w:rsidRDefault="001B4529" w:rsidP="00253384">
      <w:pPr>
        <w:pStyle w:val="a5"/>
        <w:numPr>
          <w:ilvl w:val="0"/>
          <w:numId w:val="12"/>
        </w:numPr>
        <w:ind w:left="0" w:firstLine="567"/>
        <w:rPr>
          <w:rFonts w:eastAsiaTheme="minorEastAsia"/>
          <w:sz w:val="28"/>
          <w:szCs w:val="28"/>
          <w:shd w:val="clear" w:color="auto" w:fill="FFFFFF"/>
          <w:lang w:val="uk-UA" w:eastAsia="uk-UA"/>
        </w:rPr>
      </w:pPr>
      <w:r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Р</w:t>
      </w:r>
      <w:r w:rsidR="00642BB2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ішення Городоцької міської ради від </w:t>
      </w:r>
      <w:r w:rsidR="00802A0A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1</w:t>
      </w:r>
      <w:r w:rsidR="00B1101D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9</w:t>
      </w:r>
      <w:r w:rsidR="00642BB2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.</w:t>
      </w:r>
      <w:r w:rsidR="00802A0A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1</w:t>
      </w:r>
      <w:r w:rsidR="00642BB2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2.202</w:t>
      </w:r>
      <w:r w:rsidR="00B1101D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4</w:t>
      </w:r>
      <w:r w:rsidR="00642BB2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 №</w:t>
      </w:r>
      <w:r w:rsidR="00802A0A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2</w:t>
      </w:r>
      <w:r w:rsidR="00B1101D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4</w:t>
      </w:r>
      <w:r w:rsidR="00802A0A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/</w:t>
      </w:r>
      <w:r w:rsidR="00B1101D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57</w:t>
      </w:r>
      <w:r w:rsidR="00802A0A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-</w:t>
      </w:r>
      <w:r w:rsidR="00B1101D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8060</w:t>
      </w:r>
      <w:r w:rsidR="00642BB2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  «Про </w:t>
      </w:r>
      <w:r w:rsidR="00B1101D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затвердження </w:t>
      </w:r>
      <w:r w:rsidR="00802A0A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К</w:t>
      </w:r>
      <w:r w:rsidR="00642BB2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омплексної Програми соціального захисту та забезпечення населення  Городоцької міської ради на 202</w:t>
      </w:r>
      <w:r w:rsidR="00B1101D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5</w:t>
      </w:r>
      <w:r w:rsidR="00642BB2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–202</w:t>
      </w:r>
      <w:r w:rsidR="00B1101D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8</w:t>
      </w:r>
      <w:r w:rsidR="00642BB2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 роки»</w:t>
      </w:r>
      <w:r w:rsidR="00253384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 зі змінами</w:t>
      </w:r>
      <w:r w:rsidR="00642BB2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, </w:t>
      </w:r>
      <w:r w:rsidR="00E47DB0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рішення </w:t>
      </w:r>
      <w:r w:rsidR="009868C9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Городоц</w:t>
      </w:r>
      <w:r w:rsidR="00E47DB0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ької </w:t>
      </w:r>
      <w:r w:rsidR="009868C9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міської</w:t>
      </w:r>
      <w:r w:rsidR="00E47DB0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 ради про затвердження показників </w:t>
      </w:r>
      <w:r w:rsidR="00792654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міського</w:t>
      </w:r>
      <w:r w:rsidR="00E47DB0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 бюджету на відповідний рік,</w:t>
      </w:r>
      <w:r w:rsidR="00B1101D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 про затвердження переліку завдань, заходів та показників на відповідний рік комплексної Програми соціального захисту та забезпечення населення  Городоцької міської ради на 2025–2028 роки</w:t>
      </w:r>
      <w:r w:rsidR="00253384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;</w:t>
      </w:r>
    </w:p>
    <w:p w14:paraId="058C6922" w14:textId="1E070136" w:rsidR="009868C9" w:rsidRPr="004C7E0F" w:rsidRDefault="00253384" w:rsidP="00253384">
      <w:pPr>
        <w:pStyle w:val="a5"/>
        <w:numPr>
          <w:ilvl w:val="0"/>
          <w:numId w:val="12"/>
        </w:numPr>
        <w:ind w:left="0" w:firstLine="567"/>
        <w:rPr>
          <w:rFonts w:eastAsiaTheme="minorEastAsia"/>
          <w:sz w:val="28"/>
          <w:szCs w:val="28"/>
          <w:shd w:val="clear" w:color="auto" w:fill="FFFFFF"/>
          <w:lang w:val="uk-UA" w:eastAsia="uk-UA"/>
        </w:rPr>
      </w:pPr>
      <w:r>
        <w:rPr>
          <w:rFonts w:eastAsiaTheme="minorEastAsia"/>
          <w:sz w:val="28"/>
          <w:szCs w:val="28"/>
          <w:shd w:val="clear" w:color="auto" w:fill="FFFFFF"/>
          <w:lang w:val="uk-UA" w:eastAsia="uk-UA"/>
        </w:rPr>
        <w:t>І</w:t>
      </w:r>
      <w:r w:rsidR="00E47DB0"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нші законодавчі та нормативні акти, що регулюють відносини у відповідній сфері.</w:t>
      </w:r>
      <w:bookmarkEnd w:id="0"/>
    </w:p>
    <w:p w14:paraId="284E9B52" w14:textId="2CD1DCE0" w:rsidR="0016558B" w:rsidRPr="00253384" w:rsidRDefault="00253384" w:rsidP="00253384">
      <w:pPr>
        <w:pStyle w:val="a5"/>
        <w:ind w:left="0" w:firstLine="567"/>
        <w:rPr>
          <w:rFonts w:eastAsiaTheme="minorEastAsia"/>
          <w:sz w:val="28"/>
          <w:szCs w:val="28"/>
          <w:shd w:val="clear" w:color="auto" w:fill="FFFFFF"/>
          <w:lang w:val="uk-UA" w:eastAsia="uk-UA"/>
        </w:rPr>
      </w:pPr>
      <w:r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 </w:t>
      </w:r>
      <w:r w:rsidR="00A77FFA" w:rsidRPr="00253384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3. </w:t>
      </w:r>
      <w:r w:rsidR="00A34A93" w:rsidRPr="00253384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У цьому Порядку термін</w:t>
      </w:r>
      <w:r w:rsidR="001D69E8" w:rsidRPr="00253384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 «</w:t>
      </w:r>
      <w:r w:rsidRPr="00253384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особи, які мають особливі заслуги перед Батьківщиною</w:t>
      </w:r>
      <w:r w:rsidR="001D69E8" w:rsidRPr="00253384">
        <w:rPr>
          <w:rFonts w:eastAsiaTheme="minorEastAsia"/>
          <w:sz w:val="28"/>
          <w:szCs w:val="28"/>
          <w:shd w:val="clear" w:color="auto" w:fill="FFFFFF"/>
          <w:lang w:val="uk-UA" w:eastAsia="uk-UA"/>
        </w:rPr>
        <w:t>»</w:t>
      </w:r>
      <w:r w:rsidR="00A34A93" w:rsidRPr="00253384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 вживаються у </w:t>
      </w:r>
      <w:r w:rsidRPr="00253384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визначені відповідно до </w:t>
      </w:r>
      <w:r w:rsidR="008A05A7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 абзацу другого </w:t>
      </w:r>
      <w:r w:rsidRPr="00253384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статті 11 Закону України </w:t>
      </w:r>
      <w:r w:rsidRPr="004C7E0F">
        <w:rPr>
          <w:rFonts w:eastAsiaTheme="minorEastAsia"/>
          <w:sz w:val="28"/>
          <w:szCs w:val="28"/>
          <w:shd w:val="clear" w:color="auto" w:fill="FFFFFF"/>
          <w:lang w:val="uk-UA" w:eastAsia="uk-UA"/>
        </w:rPr>
        <w:t xml:space="preserve">Про </w:t>
      </w:r>
      <w:r>
        <w:rPr>
          <w:rFonts w:eastAsiaTheme="minorEastAsia"/>
          <w:sz w:val="28"/>
          <w:szCs w:val="28"/>
          <w:shd w:val="clear" w:color="auto" w:fill="FFFFFF"/>
          <w:lang w:val="uk-UA" w:eastAsia="uk-UA"/>
        </w:rPr>
        <w:t>статус ветеранів війни, гарантії  їх соціального захисту».</w:t>
      </w:r>
    </w:p>
    <w:p w14:paraId="70F64C85" w14:textId="6F9E0000" w:rsidR="00650A5E" w:rsidRPr="00D01073" w:rsidRDefault="00D01073" w:rsidP="0016558B">
      <w:pPr>
        <w:pStyle w:val="justifyfull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bookmarkStart w:id="1" w:name="n376"/>
      <w:bookmarkStart w:id="2" w:name="n377"/>
      <w:bookmarkEnd w:id="1"/>
      <w:bookmarkEnd w:id="2"/>
      <w:r>
        <w:rPr>
          <w:sz w:val="28"/>
          <w:szCs w:val="28"/>
          <w:lang w:val="uk-UA"/>
        </w:rPr>
        <w:t xml:space="preserve">4. </w:t>
      </w:r>
      <w:r w:rsidR="00E47DB0" w:rsidRPr="00F32ADF">
        <w:rPr>
          <w:sz w:val="28"/>
          <w:szCs w:val="28"/>
          <w:lang w:val="uk-UA"/>
        </w:rPr>
        <w:t xml:space="preserve">Право на отримання </w:t>
      </w:r>
      <w:r w:rsidR="00EE5E07">
        <w:rPr>
          <w:sz w:val="28"/>
          <w:szCs w:val="28"/>
          <w:lang w:val="uk-UA"/>
        </w:rPr>
        <w:t>компенсації</w:t>
      </w:r>
      <w:r w:rsidR="00E47DB0" w:rsidRPr="00F32ADF">
        <w:rPr>
          <w:sz w:val="28"/>
          <w:szCs w:val="28"/>
          <w:lang w:val="uk-UA"/>
        </w:rPr>
        <w:t xml:space="preserve"> мають</w:t>
      </w:r>
      <w:r w:rsidR="003164F4" w:rsidRPr="00F32ADF">
        <w:rPr>
          <w:sz w:val="28"/>
          <w:szCs w:val="28"/>
          <w:lang w:val="uk-UA"/>
        </w:rPr>
        <w:t xml:space="preserve"> </w:t>
      </w:r>
      <w:r w:rsidR="0016558B">
        <w:rPr>
          <w:sz w:val="28"/>
          <w:szCs w:val="28"/>
          <w:lang w:val="uk-UA"/>
        </w:rPr>
        <w:t xml:space="preserve"> </w:t>
      </w:r>
      <w:r w:rsidR="008A05A7">
        <w:rPr>
          <w:sz w:val="28"/>
          <w:szCs w:val="28"/>
          <w:lang w:val="uk-UA"/>
        </w:rPr>
        <w:t>особи, визначені в п.3 цього Порядку, які</w:t>
      </w:r>
      <w:r w:rsidR="00F32ADF" w:rsidRPr="00F32ADF">
        <w:rPr>
          <w:sz w:val="28"/>
          <w:szCs w:val="28"/>
          <w:lang w:val="uk-UA" w:eastAsia="uk-UA"/>
        </w:rPr>
        <w:t xml:space="preserve"> </w:t>
      </w:r>
      <w:r w:rsidR="00861D0E" w:rsidRPr="00F32ADF">
        <w:rPr>
          <w:sz w:val="28"/>
          <w:szCs w:val="28"/>
          <w:lang w:val="uk-UA"/>
        </w:rPr>
        <w:t xml:space="preserve"> </w:t>
      </w:r>
      <w:r w:rsidR="00E47DB0" w:rsidRPr="00F32ADF">
        <w:rPr>
          <w:sz w:val="28"/>
          <w:szCs w:val="28"/>
          <w:lang w:val="uk-UA"/>
        </w:rPr>
        <w:t xml:space="preserve"> зареєстровані та  проживають </w:t>
      </w:r>
      <w:r w:rsidR="009868C9" w:rsidRPr="00F32ADF">
        <w:rPr>
          <w:sz w:val="28"/>
          <w:szCs w:val="28"/>
          <w:lang w:val="uk-UA"/>
        </w:rPr>
        <w:t>на території Городоцької міської ради</w:t>
      </w:r>
      <w:r w:rsidR="002A1967">
        <w:rPr>
          <w:sz w:val="28"/>
          <w:szCs w:val="28"/>
          <w:lang w:val="uk-UA"/>
        </w:rPr>
        <w:t xml:space="preserve">  </w:t>
      </w:r>
      <w:r w:rsidR="00AE4A04" w:rsidRPr="00F32ADF">
        <w:rPr>
          <w:sz w:val="28"/>
          <w:szCs w:val="28"/>
          <w:lang w:val="uk-UA"/>
        </w:rPr>
        <w:t xml:space="preserve"> </w:t>
      </w:r>
      <w:r w:rsidR="00650A5E" w:rsidRPr="00F32ADF">
        <w:rPr>
          <w:sz w:val="28"/>
          <w:szCs w:val="28"/>
          <w:lang w:val="uk-UA"/>
        </w:rPr>
        <w:t>(далі – заявник / отримувач).</w:t>
      </w:r>
    </w:p>
    <w:p w14:paraId="33E26C40" w14:textId="4C774C5B" w:rsidR="00650A5E" w:rsidRPr="00A77FFA" w:rsidRDefault="00642BB2" w:rsidP="001F2199">
      <w:pPr>
        <w:pStyle w:val="justifyfull"/>
        <w:spacing w:before="0" w:beforeAutospacing="0" w:after="0" w:afterAutospacing="0"/>
        <w:ind w:firstLine="567"/>
        <w:contextualSpacing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650A5E" w:rsidRPr="001F2199">
        <w:rPr>
          <w:sz w:val="28"/>
          <w:szCs w:val="28"/>
          <w:lang w:val="uk-UA"/>
        </w:rPr>
        <w:t xml:space="preserve">Заявникам / отримувачам з числа внутрішньо переміщених осіб </w:t>
      </w:r>
      <w:r w:rsidR="00EE5E07">
        <w:rPr>
          <w:sz w:val="28"/>
          <w:szCs w:val="28"/>
          <w:lang w:val="uk-UA"/>
        </w:rPr>
        <w:t>компенсація</w:t>
      </w:r>
      <w:r w:rsidR="00650A5E" w:rsidRPr="001F2199">
        <w:rPr>
          <w:sz w:val="28"/>
          <w:szCs w:val="28"/>
          <w:lang w:val="uk-UA"/>
        </w:rPr>
        <w:t xml:space="preserve"> виплачується</w:t>
      </w:r>
      <w:r w:rsidR="00136D4A" w:rsidRPr="001F2199">
        <w:rPr>
          <w:sz w:val="28"/>
          <w:szCs w:val="28"/>
          <w:lang w:val="uk-UA"/>
        </w:rPr>
        <w:t>, якщо</w:t>
      </w:r>
      <w:r w:rsidR="00650A5E" w:rsidRPr="001F2199">
        <w:rPr>
          <w:sz w:val="28"/>
          <w:szCs w:val="28"/>
          <w:lang w:val="uk-UA"/>
        </w:rPr>
        <w:t xml:space="preserve">  місцем перебування</w:t>
      </w:r>
      <w:r w:rsidR="006D5275" w:rsidRPr="001F2199">
        <w:rPr>
          <w:sz w:val="28"/>
          <w:szCs w:val="28"/>
          <w:lang w:val="uk-UA"/>
        </w:rPr>
        <w:t xml:space="preserve"> на</w:t>
      </w:r>
      <w:r w:rsidR="006D5275" w:rsidRPr="001F2199">
        <w:rPr>
          <w:sz w:val="28"/>
          <w:szCs w:val="28"/>
          <w:shd w:val="clear" w:color="auto" w:fill="FFFFFF"/>
          <w:lang w:val="uk-UA"/>
        </w:rPr>
        <w:t xml:space="preserve"> обліку в Єдиній інформаційній базі даних про внутрішньо переміщених осіб </w:t>
      </w:r>
      <w:r w:rsidR="00136D4A" w:rsidRPr="001F2199">
        <w:rPr>
          <w:sz w:val="28"/>
          <w:szCs w:val="28"/>
          <w:shd w:val="clear" w:color="auto" w:fill="FFFFFF"/>
          <w:lang w:val="uk-UA"/>
        </w:rPr>
        <w:t>є населені пункти</w:t>
      </w:r>
      <w:r w:rsidR="006D5275" w:rsidRPr="001F2199">
        <w:rPr>
          <w:sz w:val="28"/>
          <w:szCs w:val="28"/>
          <w:shd w:val="clear" w:color="auto" w:fill="FFFFFF"/>
          <w:lang w:val="uk-UA"/>
        </w:rPr>
        <w:t xml:space="preserve"> </w:t>
      </w:r>
      <w:r w:rsidR="003D7105" w:rsidRPr="001F2199">
        <w:rPr>
          <w:sz w:val="28"/>
          <w:szCs w:val="28"/>
          <w:shd w:val="clear" w:color="auto" w:fill="FFFFFF"/>
          <w:lang w:val="uk-UA"/>
        </w:rPr>
        <w:t>Городоцької територіальної громади</w:t>
      </w:r>
      <w:r w:rsidR="000C52FC" w:rsidRPr="00A77FFA">
        <w:rPr>
          <w:color w:val="FF0000"/>
          <w:sz w:val="28"/>
          <w:szCs w:val="28"/>
          <w:shd w:val="clear" w:color="auto" w:fill="FFFFFF"/>
          <w:lang w:val="uk-UA"/>
        </w:rPr>
        <w:t>.</w:t>
      </w:r>
      <w:r w:rsidR="00AD6233">
        <w:rPr>
          <w:color w:val="FF0000"/>
          <w:sz w:val="28"/>
          <w:szCs w:val="28"/>
          <w:shd w:val="clear" w:color="auto" w:fill="FFFFFF"/>
          <w:lang w:val="uk-UA"/>
        </w:rPr>
        <w:t xml:space="preserve"> </w:t>
      </w:r>
    </w:p>
    <w:p w14:paraId="3AFA10E3" w14:textId="291F550D" w:rsidR="005C35B5" w:rsidRPr="00EE5E07" w:rsidRDefault="00026051" w:rsidP="00EE5E07">
      <w:pPr>
        <w:pStyle w:val="rvps2"/>
        <w:spacing w:before="0" w:after="0"/>
        <w:ind w:firstLine="567"/>
        <w:contextualSpacing/>
        <w:jc w:val="both"/>
        <w:rPr>
          <w:sz w:val="28"/>
          <w:szCs w:val="28"/>
          <w:lang w:val="uk-UA" w:eastAsia="ru-RU"/>
        </w:rPr>
      </w:pPr>
      <w:r w:rsidRPr="005C35B5">
        <w:rPr>
          <w:sz w:val="28"/>
          <w:szCs w:val="28"/>
          <w:lang w:val="uk-UA"/>
        </w:rPr>
        <w:lastRenderedPageBreak/>
        <w:t>6</w:t>
      </w:r>
      <w:r w:rsidR="00E47DB0" w:rsidRPr="005C35B5">
        <w:rPr>
          <w:color w:val="FF0000"/>
          <w:sz w:val="28"/>
          <w:szCs w:val="28"/>
          <w:lang w:val="uk-UA"/>
        </w:rPr>
        <w:t xml:space="preserve">. </w:t>
      </w:r>
      <w:r w:rsidR="00EE5E07">
        <w:rPr>
          <w:sz w:val="28"/>
          <w:szCs w:val="28"/>
          <w:lang w:val="uk-UA"/>
        </w:rPr>
        <w:t>Компенсація</w:t>
      </w:r>
      <w:r w:rsidR="00E47DB0" w:rsidRPr="005C35B5">
        <w:rPr>
          <w:sz w:val="28"/>
          <w:szCs w:val="28"/>
          <w:lang w:val="uk-UA" w:eastAsia="ru-RU"/>
        </w:rPr>
        <w:t xml:space="preserve"> виплачується </w:t>
      </w:r>
      <w:r w:rsidR="00154F6A" w:rsidRPr="005C35B5">
        <w:rPr>
          <w:sz w:val="28"/>
          <w:szCs w:val="28"/>
          <w:lang w:val="uk-UA" w:eastAsia="ru-RU"/>
        </w:rPr>
        <w:t xml:space="preserve"> ос</w:t>
      </w:r>
      <w:r w:rsidR="00D3454D" w:rsidRPr="005C35B5">
        <w:rPr>
          <w:sz w:val="28"/>
          <w:szCs w:val="28"/>
          <w:lang w:val="uk-UA" w:eastAsia="ru-RU"/>
        </w:rPr>
        <w:t>обам</w:t>
      </w:r>
      <w:r w:rsidR="00154F6A" w:rsidRPr="005C35B5">
        <w:rPr>
          <w:sz w:val="28"/>
          <w:szCs w:val="28"/>
          <w:lang w:val="uk-UA" w:eastAsia="ru-RU"/>
        </w:rPr>
        <w:t>, визначени</w:t>
      </w:r>
      <w:r w:rsidR="006E2D0B" w:rsidRPr="005C35B5">
        <w:rPr>
          <w:sz w:val="28"/>
          <w:szCs w:val="28"/>
          <w:lang w:val="uk-UA" w:eastAsia="ru-RU"/>
        </w:rPr>
        <w:t xml:space="preserve">м у </w:t>
      </w:r>
      <w:r w:rsidR="00154F6A" w:rsidRPr="005C35B5">
        <w:rPr>
          <w:sz w:val="28"/>
          <w:szCs w:val="28"/>
          <w:lang w:val="uk-UA" w:eastAsia="ru-RU"/>
        </w:rPr>
        <w:t xml:space="preserve"> пункт</w:t>
      </w:r>
      <w:r w:rsidR="006E2D0B" w:rsidRPr="005C35B5">
        <w:rPr>
          <w:sz w:val="28"/>
          <w:szCs w:val="28"/>
          <w:lang w:val="uk-UA" w:eastAsia="ru-RU"/>
        </w:rPr>
        <w:t>і</w:t>
      </w:r>
      <w:r w:rsidR="00154F6A" w:rsidRPr="005C35B5">
        <w:rPr>
          <w:sz w:val="28"/>
          <w:szCs w:val="28"/>
          <w:lang w:val="uk-UA" w:eastAsia="ru-RU"/>
        </w:rPr>
        <w:t xml:space="preserve"> 4</w:t>
      </w:r>
      <w:r w:rsidR="00642BB2" w:rsidRPr="005C35B5">
        <w:rPr>
          <w:sz w:val="28"/>
          <w:szCs w:val="28"/>
          <w:lang w:val="uk-UA" w:eastAsia="ru-RU"/>
        </w:rPr>
        <w:t>-5</w:t>
      </w:r>
      <w:r w:rsidR="001B4529" w:rsidRPr="005C35B5">
        <w:rPr>
          <w:sz w:val="28"/>
          <w:szCs w:val="28"/>
          <w:lang w:val="uk-UA" w:eastAsia="ru-RU"/>
        </w:rPr>
        <w:t xml:space="preserve"> </w:t>
      </w:r>
      <w:r w:rsidR="00E47DB0" w:rsidRPr="005C35B5">
        <w:rPr>
          <w:sz w:val="28"/>
          <w:szCs w:val="28"/>
          <w:lang w:val="uk-UA" w:eastAsia="ru-RU"/>
        </w:rPr>
        <w:t>цього Порядку</w:t>
      </w:r>
      <w:r w:rsidR="00142B8D" w:rsidRPr="005C35B5">
        <w:rPr>
          <w:sz w:val="28"/>
          <w:szCs w:val="28"/>
          <w:lang w:val="uk-UA" w:eastAsia="ru-RU"/>
        </w:rPr>
        <w:t>,</w:t>
      </w:r>
      <w:r w:rsidR="00E47DB0" w:rsidRPr="005C35B5">
        <w:rPr>
          <w:sz w:val="28"/>
          <w:szCs w:val="28"/>
          <w:lang w:val="uk-UA" w:eastAsia="ru-RU"/>
        </w:rPr>
        <w:t xml:space="preserve"> у розмірі, затвердженому паспортом бюджетної програми на відповідний рік (без оподаткування)</w:t>
      </w:r>
      <w:r w:rsidR="00642BB2" w:rsidRPr="005C35B5">
        <w:rPr>
          <w:sz w:val="28"/>
          <w:szCs w:val="28"/>
          <w:lang w:val="uk-UA" w:eastAsia="ru-RU"/>
        </w:rPr>
        <w:t xml:space="preserve"> </w:t>
      </w:r>
      <w:r w:rsidR="001F2199" w:rsidRPr="005C35B5">
        <w:rPr>
          <w:sz w:val="28"/>
          <w:szCs w:val="28"/>
          <w:lang w:val="uk-UA" w:eastAsia="ru-RU"/>
        </w:rPr>
        <w:t xml:space="preserve"> </w:t>
      </w:r>
      <w:r w:rsidR="00EE5E07">
        <w:rPr>
          <w:sz w:val="28"/>
          <w:szCs w:val="28"/>
          <w:lang w:val="uk-UA" w:eastAsia="ru-RU"/>
        </w:rPr>
        <w:t>з розрахунку вартості 50 літрів високооктанового бензину на місяць.</w:t>
      </w:r>
    </w:p>
    <w:p w14:paraId="3E164458" w14:textId="05F325DC" w:rsidR="00642BB2" w:rsidRPr="00EE5E07" w:rsidRDefault="00026051" w:rsidP="001F2199">
      <w:pPr>
        <w:pStyle w:val="rvps2"/>
        <w:spacing w:before="0" w:after="0"/>
        <w:ind w:firstLine="567"/>
        <w:contextualSpacing/>
        <w:jc w:val="both"/>
        <w:rPr>
          <w:color w:val="EE0000"/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7</w:t>
      </w:r>
      <w:r w:rsidR="00642BB2" w:rsidRPr="00EE5E07">
        <w:rPr>
          <w:color w:val="EE0000"/>
          <w:sz w:val="28"/>
          <w:szCs w:val="28"/>
          <w:lang w:val="uk-UA" w:eastAsia="ru-RU"/>
        </w:rPr>
        <w:t xml:space="preserve">. </w:t>
      </w:r>
      <w:r w:rsidR="00642BB2" w:rsidRPr="00EE5E07">
        <w:rPr>
          <w:color w:val="EE0000"/>
          <w:sz w:val="28"/>
          <w:szCs w:val="28"/>
          <w:lang w:val="uk-UA"/>
        </w:rPr>
        <w:t xml:space="preserve">Фінансування видатків на </w:t>
      </w:r>
      <w:r w:rsidR="00EE5E07">
        <w:rPr>
          <w:color w:val="EE0000"/>
          <w:sz w:val="28"/>
          <w:szCs w:val="28"/>
          <w:lang w:val="uk-UA"/>
        </w:rPr>
        <w:t>компенсацію</w:t>
      </w:r>
      <w:r w:rsidR="00642BB2" w:rsidRPr="00EE5E07">
        <w:rPr>
          <w:color w:val="EE0000"/>
          <w:sz w:val="28"/>
          <w:szCs w:val="28"/>
          <w:lang w:val="uk-UA"/>
        </w:rPr>
        <w:t xml:space="preserve">  здійснюється </w:t>
      </w:r>
      <w:r w:rsidR="001B4529" w:rsidRPr="00EE5E07">
        <w:rPr>
          <w:color w:val="EE0000"/>
          <w:sz w:val="28"/>
          <w:szCs w:val="28"/>
          <w:lang w:val="uk-UA"/>
        </w:rPr>
        <w:t>за рахунок коштів, передбачених</w:t>
      </w:r>
      <w:r w:rsidR="00642BB2" w:rsidRPr="00EE5E07">
        <w:rPr>
          <w:color w:val="EE0000"/>
          <w:sz w:val="28"/>
          <w:szCs w:val="28"/>
          <w:lang w:val="uk-UA"/>
        </w:rPr>
        <w:t xml:space="preserve"> за КПКВК 0113242 «</w:t>
      </w:r>
      <w:r w:rsidR="00642BB2" w:rsidRPr="00EE5E07">
        <w:rPr>
          <w:color w:val="EE0000"/>
          <w:sz w:val="28"/>
          <w:szCs w:val="28"/>
        </w:rPr>
        <w:t>I</w:t>
      </w:r>
      <w:r w:rsidR="00642BB2" w:rsidRPr="00EE5E07">
        <w:rPr>
          <w:color w:val="EE0000"/>
          <w:sz w:val="28"/>
          <w:szCs w:val="28"/>
          <w:lang w:val="uk-UA"/>
        </w:rPr>
        <w:t>нш</w:t>
      </w:r>
      <w:r w:rsidR="00642BB2" w:rsidRPr="00EE5E07">
        <w:rPr>
          <w:color w:val="EE0000"/>
          <w:sz w:val="28"/>
          <w:szCs w:val="28"/>
        </w:rPr>
        <w:t>i</w:t>
      </w:r>
      <w:r w:rsidR="00642BB2" w:rsidRPr="00EE5E07">
        <w:rPr>
          <w:color w:val="EE0000"/>
          <w:sz w:val="28"/>
          <w:szCs w:val="28"/>
          <w:lang w:val="uk-UA"/>
        </w:rPr>
        <w:t xml:space="preserve"> заходи у сфері соціального захисту і соціального забезпечення».</w:t>
      </w:r>
    </w:p>
    <w:p w14:paraId="7748B02B" w14:textId="1C92E5DB" w:rsidR="00846B10" w:rsidRPr="008A4CF8" w:rsidRDefault="00026051" w:rsidP="001F21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. Для отримання </w:t>
      </w:r>
      <w:r w:rsidR="00EE5E07">
        <w:rPr>
          <w:rFonts w:ascii="Times New Roman" w:hAnsi="Times New Roman" w:cs="Times New Roman"/>
          <w:sz w:val="28"/>
          <w:szCs w:val="28"/>
        </w:rPr>
        <w:t>компенсації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заявник / отримувач </w:t>
      </w:r>
      <w:r w:rsidR="00E47DB0" w:rsidRPr="008A4CF8">
        <w:rPr>
          <w:rFonts w:ascii="Times New Roman" w:hAnsi="Times New Roman" w:cs="Times New Roman"/>
          <w:sz w:val="28"/>
          <w:szCs w:val="28"/>
        </w:rPr>
        <w:t>подає</w:t>
      </w:r>
      <w:bookmarkStart w:id="3" w:name="_Hlk128054267"/>
      <w:r w:rsidR="001B4529">
        <w:rPr>
          <w:rFonts w:ascii="Times New Roman" w:hAnsi="Times New Roman" w:cs="Times New Roman"/>
          <w:sz w:val="28"/>
          <w:szCs w:val="28"/>
        </w:rPr>
        <w:t xml:space="preserve"> </w:t>
      </w:r>
      <w:r w:rsidR="00C11065" w:rsidRPr="008A4CF8">
        <w:rPr>
          <w:rFonts w:ascii="Times New Roman" w:hAnsi="Times New Roman" w:cs="Times New Roman"/>
          <w:sz w:val="28"/>
          <w:szCs w:val="28"/>
        </w:rPr>
        <w:t xml:space="preserve">до </w:t>
      </w:r>
      <w:r w:rsidR="00574188">
        <w:rPr>
          <w:rFonts w:ascii="Times New Roman" w:hAnsi="Times New Roman" w:cs="Times New Roman"/>
          <w:sz w:val="28"/>
          <w:szCs w:val="28"/>
        </w:rPr>
        <w:t xml:space="preserve">10 </w:t>
      </w:r>
      <w:r w:rsidR="00C11065" w:rsidRPr="008A4CF8">
        <w:rPr>
          <w:rFonts w:ascii="Times New Roman" w:hAnsi="Times New Roman" w:cs="Times New Roman"/>
          <w:sz w:val="28"/>
          <w:szCs w:val="28"/>
        </w:rPr>
        <w:t>грудня</w:t>
      </w:r>
      <w:r w:rsidR="008A5A61" w:rsidRPr="008A4CF8">
        <w:rPr>
          <w:rFonts w:ascii="Times New Roman" w:hAnsi="Times New Roman" w:cs="Times New Roman"/>
          <w:sz w:val="28"/>
          <w:szCs w:val="28"/>
        </w:rPr>
        <w:t xml:space="preserve"> поточного року </w:t>
      </w:r>
      <w:r w:rsidR="00E62E8E" w:rsidRPr="008A4CF8">
        <w:rPr>
          <w:rFonts w:ascii="Times New Roman" w:hAnsi="Times New Roman" w:cs="Times New Roman"/>
          <w:sz w:val="28"/>
          <w:szCs w:val="28"/>
        </w:rPr>
        <w:t>до</w:t>
      </w:r>
      <w:r w:rsidR="00E179E3">
        <w:rPr>
          <w:rFonts w:ascii="Times New Roman" w:hAnsi="Times New Roman" w:cs="Times New Roman"/>
          <w:sz w:val="28"/>
          <w:szCs w:val="28"/>
        </w:rPr>
        <w:t xml:space="preserve"> Центру </w:t>
      </w:r>
      <w:r w:rsidR="001B4529">
        <w:rPr>
          <w:rFonts w:ascii="Times New Roman" w:hAnsi="Times New Roman" w:cs="Times New Roman"/>
          <w:sz w:val="28"/>
          <w:szCs w:val="28"/>
        </w:rPr>
        <w:t>надання адміністративних послуг</w:t>
      </w:r>
      <w:r w:rsidR="00AA0E89" w:rsidRPr="008A4CF8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50525A">
        <w:rPr>
          <w:rFonts w:ascii="Times New Roman" w:hAnsi="Times New Roman" w:cs="Times New Roman"/>
          <w:sz w:val="28"/>
          <w:szCs w:val="28"/>
        </w:rPr>
        <w:t xml:space="preserve"> (далі – ЦНАПу)</w:t>
      </w:r>
      <w:r w:rsidR="00AA0E89" w:rsidRPr="008A4CF8">
        <w:rPr>
          <w:rFonts w:ascii="Times New Roman" w:hAnsi="Times New Roman" w:cs="Times New Roman"/>
          <w:sz w:val="28"/>
          <w:szCs w:val="28"/>
        </w:rPr>
        <w:t xml:space="preserve"> </w:t>
      </w:r>
      <w:bookmarkEnd w:id="3"/>
      <w:r w:rsidR="00AA0E89" w:rsidRPr="008A4CF8">
        <w:rPr>
          <w:rFonts w:ascii="Times New Roman" w:hAnsi="Times New Roman" w:cs="Times New Roman"/>
          <w:sz w:val="28"/>
          <w:szCs w:val="28"/>
        </w:rPr>
        <w:t>або іншого органу, створеного  міською радою для здійснення виконавчих функцій і повноважень місцевого самоврядування в межах, визначених Законом України «Про місцеве самоврядування» та іншими законами</w:t>
      </w:r>
      <w:r w:rsidR="005531AD" w:rsidRPr="008A4CF8">
        <w:rPr>
          <w:rFonts w:ascii="Times New Roman" w:hAnsi="Times New Roman" w:cs="Times New Roman"/>
          <w:sz w:val="28"/>
          <w:szCs w:val="28"/>
        </w:rPr>
        <w:t xml:space="preserve"> (далі – в</w:t>
      </w:r>
      <w:r w:rsidR="00AA0E89" w:rsidRPr="008A4CF8">
        <w:rPr>
          <w:rFonts w:ascii="Times New Roman" w:hAnsi="Times New Roman" w:cs="Times New Roman"/>
          <w:sz w:val="28"/>
          <w:szCs w:val="28"/>
        </w:rPr>
        <w:t>иконавчий орган ради)</w:t>
      </w:r>
      <w:r w:rsidR="001B4529">
        <w:rPr>
          <w:rFonts w:ascii="Times New Roman" w:hAnsi="Times New Roman" w:cs="Times New Roman"/>
          <w:sz w:val="28"/>
          <w:szCs w:val="28"/>
        </w:rPr>
        <w:t xml:space="preserve"> </w:t>
      </w:r>
      <w:r w:rsidR="000736BF" w:rsidRPr="008A4CF8">
        <w:rPr>
          <w:rFonts w:ascii="Times New Roman" w:hAnsi="Times New Roman" w:cs="Times New Roman"/>
          <w:sz w:val="28"/>
          <w:szCs w:val="28"/>
        </w:rPr>
        <w:t>заяву.</w:t>
      </w:r>
    </w:p>
    <w:p w14:paraId="3A9B5769" w14:textId="77777777" w:rsidR="00C976C8" w:rsidRDefault="00026051" w:rsidP="0080356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3D05DB" w:rsidRPr="008A4CF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9C69BC" w:rsidRPr="008A4CF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1B45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47DB0" w:rsidRPr="008A4CF8">
        <w:rPr>
          <w:rFonts w:ascii="Times New Roman" w:hAnsi="Times New Roman" w:cs="Times New Roman"/>
          <w:sz w:val="28"/>
          <w:szCs w:val="28"/>
          <w:lang w:eastAsia="ru-RU"/>
        </w:rPr>
        <w:t>До заяви додаються:</w:t>
      </w:r>
      <w:bookmarkStart w:id="4" w:name="n49"/>
      <w:bookmarkStart w:id="5" w:name="n50"/>
      <w:bookmarkStart w:id="6" w:name="n51"/>
      <w:bookmarkStart w:id="7" w:name="n53"/>
      <w:bookmarkEnd w:id="4"/>
      <w:bookmarkEnd w:id="5"/>
      <w:bookmarkEnd w:id="6"/>
      <w:bookmarkEnd w:id="7"/>
    </w:p>
    <w:p w14:paraId="4052EA93" w14:textId="2BEE9052" w:rsidR="00167C18" w:rsidRPr="008A4CF8" w:rsidRDefault="00167C18" w:rsidP="00803567">
      <w:pPr>
        <w:spacing w:after="0" w:line="240" w:lineRule="auto"/>
        <w:ind w:firstLine="567"/>
        <w:jc w:val="both"/>
        <w:rPr>
          <w:rFonts w:asciiTheme="majorBidi" w:hAnsiTheme="majorBidi" w:cstheme="majorBidi"/>
          <w:bCs/>
          <w:sz w:val="28"/>
          <w:szCs w:val="28"/>
          <w:shd w:val="clear" w:color="auto" w:fill="FFFFFF"/>
        </w:rPr>
      </w:pPr>
      <w:r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- </w:t>
      </w:r>
      <w:r w:rsidRPr="008A4CF8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копії паспорта громадянина України </w:t>
      </w:r>
      <w:r w:rsidRPr="008A4CF8">
        <w:rPr>
          <w:rFonts w:ascii="Times New Roman" w:hAnsi="Times New Roman" w:cs="Times New Roman"/>
          <w:sz w:val="28"/>
          <w:szCs w:val="28"/>
          <w:lang w:eastAsia="ru-RU"/>
        </w:rPr>
        <w:t>заявника / отримувача</w:t>
      </w:r>
      <w:r w:rsidRPr="008A4CF8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; якщо паспорт громадянина України виданий у формі картки (ID-паспорт), додатково слід подати </w:t>
      </w:r>
      <w:r w:rsidRPr="008A4CF8">
        <w:rPr>
          <w:rFonts w:asciiTheme="majorBidi" w:hAnsiTheme="majorBidi" w:cstheme="majorBidi"/>
          <w:bCs/>
          <w:sz w:val="28"/>
          <w:szCs w:val="28"/>
          <w:shd w:val="clear" w:color="auto" w:fill="FFFFFF"/>
        </w:rPr>
        <w:t>документ, виданий компетентним органом про реєстрацію місця проживання;</w:t>
      </w:r>
    </w:p>
    <w:p w14:paraId="47FDD00F" w14:textId="77777777" w:rsidR="00167C18" w:rsidRDefault="00167C18" w:rsidP="008035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4CF8">
        <w:rPr>
          <w:rFonts w:ascii="Times New Roman" w:hAnsi="Times New Roman" w:cs="Times New Roman"/>
          <w:sz w:val="28"/>
          <w:szCs w:val="28"/>
        </w:rPr>
        <w:t xml:space="preserve">копія </w:t>
      </w:r>
      <w:r w:rsidRPr="008A4CF8">
        <w:rPr>
          <w:rStyle w:val="rvts0"/>
          <w:rFonts w:ascii="Times New Roman" w:hAnsi="Times New Roman"/>
          <w:sz w:val="28"/>
          <w:szCs w:val="28"/>
        </w:rPr>
        <w:t xml:space="preserve">ідентифікаційного </w:t>
      </w:r>
      <w:r>
        <w:rPr>
          <w:rStyle w:val="rvts0"/>
          <w:rFonts w:ascii="Times New Roman" w:hAnsi="Times New Roman"/>
          <w:sz w:val="28"/>
          <w:szCs w:val="28"/>
        </w:rPr>
        <w:t xml:space="preserve">коду </w:t>
      </w:r>
      <w:r w:rsidRPr="008A4CF8">
        <w:rPr>
          <w:rFonts w:ascii="Times New Roman" w:hAnsi="Times New Roman" w:cs="Times New Roman"/>
          <w:sz w:val="28"/>
          <w:szCs w:val="28"/>
          <w:lang w:eastAsia="ru-RU"/>
        </w:rPr>
        <w:t>заявника / отримувача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A4CF8">
        <w:rPr>
          <w:rStyle w:val="rvts0"/>
          <w:rFonts w:ascii="Times New Roman" w:hAnsi="Times New Roman"/>
          <w:sz w:val="28"/>
          <w:szCs w:val="28"/>
        </w:rPr>
        <w:t xml:space="preserve">(реєстраційного номера облікової картки платника податків) – </w:t>
      </w:r>
      <w:r w:rsidRPr="008A4CF8">
        <w:rPr>
          <w:rFonts w:ascii="Times New Roman" w:hAnsi="Times New Roman" w:cs="Times New Roman"/>
          <w:sz w:val="28"/>
          <w:szCs w:val="28"/>
        </w:rPr>
        <w:t>крім осіб,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у паспорті;</w:t>
      </w:r>
    </w:p>
    <w:p w14:paraId="634DDF1C" w14:textId="4370A369" w:rsidR="00692395" w:rsidRDefault="00692395" w:rsidP="008035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документ, який підтверджує місце реєстрації  на дату звернення;</w:t>
      </w:r>
    </w:p>
    <w:p w14:paraId="5E06CF64" w14:textId="43A37813" w:rsidR="0016596A" w:rsidRDefault="00167C18" w:rsidP="00803567">
      <w:pPr>
        <w:pStyle w:val="ad"/>
        <w:shd w:val="clear" w:color="auto" w:fill="FFFFFF"/>
        <w:spacing w:before="0" w:beforeAutospacing="0" w:after="0" w:afterAutospacing="0"/>
        <w:ind w:firstLine="567"/>
        <w:jc w:val="both"/>
        <w:rPr>
          <w:rFonts w:ascii="ProbaPro" w:hAnsi="ProbaPro"/>
          <w:color w:val="1D1D1B"/>
          <w:sz w:val="27"/>
          <w:szCs w:val="27"/>
          <w:shd w:val="clear" w:color="auto" w:fill="FFFFFF"/>
          <w:lang w:val="uk-UA"/>
        </w:rPr>
      </w:pPr>
      <w:r>
        <w:rPr>
          <w:rFonts w:ascii="Arial" w:hAnsi="Arial" w:cs="Arial"/>
          <w:color w:val="333333"/>
          <w:sz w:val="21"/>
          <w:szCs w:val="21"/>
          <w:lang w:val="uk-UA"/>
        </w:rPr>
        <w:t xml:space="preserve">- </w:t>
      </w:r>
      <w:r w:rsidRPr="001F2199">
        <w:rPr>
          <w:color w:val="333333"/>
          <w:sz w:val="28"/>
          <w:szCs w:val="28"/>
          <w:lang w:val="uk-UA"/>
        </w:rPr>
        <w:t xml:space="preserve"> </w:t>
      </w:r>
      <w:r>
        <w:rPr>
          <w:color w:val="333333"/>
          <w:sz w:val="28"/>
          <w:szCs w:val="28"/>
          <w:lang w:val="uk-UA"/>
        </w:rPr>
        <w:t>ко</w:t>
      </w:r>
      <w:r w:rsidR="00692395">
        <w:rPr>
          <w:color w:val="333333"/>
          <w:sz w:val="28"/>
          <w:szCs w:val="28"/>
          <w:lang w:val="uk-UA"/>
        </w:rPr>
        <w:t>пії документів, як</w:t>
      </w:r>
      <w:r w:rsidR="008822D5">
        <w:rPr>
          <w:color w:val="333333"/>
          <w:sz w:val="28"/>
          <w:szCs w:val="28"/>
          <w:lang w:val="uk-UA"/>
        </w:rPr>
        <w:t>і</w:t>
      </w:r>
      <w:r w:rsidR="00692395">
        <w:rPr>
          <w:color w:val="333333"/>
          <w:sz w:val="28"/>
          <w:szCs w:val="28"/>
          <w:lang w:val="uk-UA"/>
        </w:rPr>
        <w:t xml:space="preserve"> підтверджу</w:t>
      </w:r>
      <w:r w:rsidR="008822D5">
        <w:rPr>
          <w:color w:val="333333"/>
          <w:sz w:val="28"/>
          <w:szCs w:val="28"/>
          <w:lang w:val="uk-UA"/>
        </w:rPr>
        <w:t>ють</w:t>
      </w:r>
      <w:r w:rsidR="00692395">
        <w:rPr>
          <w:color w:val="333333"/>
          <w:sz w:val="28"/>
          <w:szCs w:val="28"/>
          <w:lang w:val="uk-UA"/>
        </w:rPr>
        <w:t xml:space="preserve"> статус особи, яка має особливі заслуги перед Батьківщиною; </w:t>
      </w:r>
    </w:p>
    <w:p w14:paraId="10A0D5C8" w14:textId="390E026D" w:rsidR="00803567" w:rsidRPr="00692395" w:rsidRDefault="00686EAB" w:rsidP="00692395">
      <w:pPr>
        <w:pStyle w:val="ad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- копі</w:t>
      </w:r>
      <w:r w:rsidR="00692395">
        <w:rPr>
          <w:color w:val="333333"/>
          <w:sz w:val="28"/>
          <w:szCs w:val="28"/>
          <w:lang w:val="uk-UA"/>
        </w:rPr>
        <w:t>ю свідоцтва про реєстрацію транспортного засобу</w:t>
      </w:r>
      <w:bookmarkStart w:id="8" w:name="n55"/>
      <w:bookmarkStart w:id="9" w:name="n56"/>
      <w:bookmarkStart w:id="10" w:name="n57"/>
      <w:bookmarkStart w:id="11" w:name="n58"/>
      <w:bookmarkStart w:id="12" w:name="n59"/>
      <w:bookmarkStart w:id="13" w:name="n61"/>
      <w:bookmarkEnd w:id="8"/>
      <w:bookmarkEnd w:id="9"/>
      <w:bookmarkEnd w:id="10"/>
      <w:bookmarkEnd w:id="11"/>
      <w:bookmarkEnd w:id="12"/>
      <w:bookmarkEnd w:id="13"/>
      <w:r w:rsidR="00692395">
        <w:rPr>
          <w:color w:val="333333"/>
          <w:sz w:val="28"/>
          <w:szCs w:val="28"/>
          <w:lang w:val="uk-UA"/>
        </w:rPr>
        <w:t>;</w:t>
      </w:r>
    </w:p>
    <w:p w14:paraId="4A04120A" w14:textId="03300FB0" w:rsidR="008D7667" w:rsidRDefault="001B4529" w:rsidP="008035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E47DB0" w:rsidRPr="008A4CF8">
        <w:rPr>
          <w:rFonts w:ascii="Times New Roman" w:hAnsi="Times New Roman" w:cs="Times New Roman"/>
          <w:sz w:val="28"/>
          <w:szCs w:val="28"/>
          <w:lang w:eastAsia="ru-RU"/>
        </w:rPr>
        <w:t>реквізити особового банківського рахунку</w:t>
      </w:r>
      <w:r w:rsidR="00E62E8E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заявника / отримувача</w:t>
      </w:r>
      <w:r w:rsidR="00FB4E70">
        <w:rPr>
          <w:rFonts w:ascii="Times New Roman" w:hAnsi="Times New Roman" w:cs="Times New Roman"/>
          <w:sz w:val="28"/>
          <w:szCs w:val="28"/>
          <w:lang w:eastAsia="ru-RU"/>
        </w:rPr>
        <w:t xml:space="preserve"> відкритого у відділенні АТ "Ощадбанк" або ПАТ КБ "ПРИВАТБАНК"</w:t>
      </w:r>
      <w:r w:rsidR="00803567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709F114F" w14:textId="3DBE1F5E" w:rsidR="00803567" w:rsidRPr="000158DE" w:rsidRDefault="00803567" w:rsidP="00803567">
      <w:pPr>
        <w:pStyle w:val="ad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-  </w:t>
      </w:r>
      <w:r w:rsidRPr="000158DE">
        <w:rPr>
          <w:sz w:val="28"/>
          <w:szCs w:val="28"/>
          <w:lang w:val="uk-UA"/>
        </w:rPr>
        <w:t>згоду на обробку персональних даних.</w:t>
      </w:r>
    </w:p>
    <w:p w14:paraId="453CE6DE" w14:textId="2443424F" w:rsidR="000177C0" w:rsidRPr="00692395" w:rsidRDefault="005C35B5" w:rsidP="00692395">
      <w:pPr>
        <w:pStyle w:val="ad"/>
        <w:shd w:val="clear" w:color="auto" w:fill="FFFFFF"/>
        <w:spacing w:before="0" w:beforeAutospacing="0" w:after="0" w:afterAutospacing="0"/>
        <w:ind w:firstLine="567"/>
        <w:jc w:val="both"/>
        <w:rPr>
          <w:color w:val="EE0000"/>
          <w:sz w:val="28"/>
          <w:szCs w:val="28"/>
          <w:lang w:val="uk-UA"/>
        </w:rPr>
      </w:pPr>
      <w:r w:rsidRPr="00692395">
        <w:rPr>
          <w:color w:val="EE0000"/>
          <w:sz w:val="28"/>
          <w:szCs w:val="28"/>
          <w:lang w:val="uk-UA"/>
        </w:rPr>
        <w:t xml:space="preserve">8.2. Заявники/отримувачі </w:t>
      </w:r>
      <w:r w:rsidR="008822D5">
        <w:rPr>
          <w:color w:val="EE0000"/>
          <w:sz w:val="28"/>
          <w:szCs w:val="28"/>
          <w:lang w:val="uk-UA"/>
        </w:rPr>
        <w:t>компенсації</w:t>
      </w:r>
      <w:r w:rsidRPr="00692395">
        <w:rPr>
          <w:color w:val="EE0000"/>
          <w:sz w:val="28"/>
          <w:szCs w:val="28"/>
          <w:lang w:val="uk-UA"/>
        </w:rPr>
        <w:t xml:space="preserve"> з числа ВПО додатково подають</w:t>
      </w:r>
      <w:r w:rsidR="00692395" w:rsidRPr="00692395">
        <w:rPr>
          <w:color w:val="EE0000"/>
          <w:sz w:val="28"/>
          <w:szCs w:val="28"/>
          <w:lang w:val="uk-UA"/>
        </w:rPr>
        <w:t xml:space="preserve"> </w:t>
      </w:r>
      <w:r w:rsidRPr="00692395">
        <w:rPr>
          <w:color w:val="EE0000"/>
          <w:sz w:val="28"/>
          <w:szCs w:val="28"/>
          <w:lang w:val="uk-UA"/>
        </w:rPr>
        <w:t xml:space="preserve"> копію довідки про взяття на облік</w:t>
      </w:r>
      <w:r w:rsidR="000177C0" w:rsidRPr="00692395">
        <w:rPr>
          <w:color w:val="EE0000"/>
          <w:sz w:val="28"/>
          <w:szCs w:val="28"/>
          <w:lang w:val="uk-UA"/>
        </w:rPr>
        <w:t xml:space="preserve"> внутрішньо перемішеної особи;</w:t>
      </w:r>
    </w:p>
    <w:p w14:paraId="3473408F" w14:textId="567EB8EA" w:rsidR="00A74D8F" w:rsidRPr="00D97C47" w:rsidRDefault="0016596A" w:rsidP="006923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4" w:name="n54"/>
      <w:bookmarkEnd w:id="14"/>
      <w:r>
        <w:rPr>
          <w:rFonts w:ascii="Times New Roman" w:hAnsi="Times New Roman" w:cs="Times New Roman"/>
          <w:sz w:val="28"/>
          <w:szCs w:val="28"/>
        </w:rPr>
        <w:t xml:space="preserve">8.3. 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У разі виникнення обставин, що можуть вплинути на надання </w:t>
      </w:r>
      <w:r w:rsidR="000F19ED">
        <w:rPr>
          <w:rFonts w:ascii="Times New Roman" w:hAnsi="Times New Roman" w:cs="Times New Roman"/>
          <w:sz w:val="28"/>
          <w:szCs w:val="28"/>
        </w:rPr>
        <w:t>компенсації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(зміна місця проживання, банківських реквізитів</w:t>
      </w:r>
      <w:r w:rsidR="00803567">
        <w:rPr>
          <w:rFonts w:ascii="Times New Roman" w:hAnsi="Times New Roman" w:cs="Times New Roman"/>
          <w:sz w:val="28"/>
          <w:szCs w:val="28"/>
        </w:rPr>
        <w:t xml:space="preserve"> та інше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), </w:t>
      </w:r>
      <w:r w:rsidR="000C7FE8" w:rsidRPr="008A4CF8">
        <w:rPr>
          <w:rFonts w:ascii="Times New Roman" w:hAnsi="Times New Roman" w:cs="Times New Roman"/>
          <w:sz w:val="28"/>
          <w:szCs w:val="28"/>
        </w:rPr>
        <w:t>заявник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0C7FE8" w:rsidRPr="008A4CF8">
        <w:rPr>
          <w:rFonts w:ascii="Times New Roman" w:hAnsi="Times New Roman" w:cs="Times New Roman"/>
          <w:sz w:val="28"/>
          <w:szCs w:val="28"/>
        </w:rPr>
        <w:t>/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0C7FE8" w:rsidRPr="008A4CF8">
        <w:rPr>
          <w:rFonts w:ascii="Times New Roman" w:hAnsi="Times New Roman" w:cs="Times New Roman"/>
          <w:sz w:val="28"/>
          <w:szCs w:val="28"/>
        </w:rPr>
        <w:t>отримувач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повідомляє про це </w:t>
      </w:r>
      <w:r w:rsidR="00EF6E6A">
        <w:rPr>
          <w:rFonts w:ascii="Times New Roman" w:hAnsi="Times New Roman" w:cs="Times New Roman"/>
          <w:sz w:val="28"/>
          <w:szCs w:val="28"/>
        </w:rPr>
        <w:t>ЦНАП</w:t>
      </w:r>
      <w:r>
        <w:rPr>
          <w:rFonts w:ascii="Times New Roman" w:hAnsi="Times New Roman" w:cs="Times New Roman"/>
          <w:sz w:val="28"/>
          <w:szCs w:val="28"/>
        </w:rPr>
        <w:t xml:space="preserve"> чи інший виконавчий орган ради</w:t>
      </w:r>
      <w:r w:rsidR="00EF6E6A">
        <w:rPr>
          <w:rFonts w:ascii="Times New Roman" w:hAnsi="Times New Roman" w:cs="Times New Roman"/>
          <w:sz w:val="28"/>
          <w:szCs w:val="28"/>
        </w:rPr>
        <w:t xml:space="preserve"> </w:t>
      </w:r>
      <w:r w:rsidR="00AA0E89" w:rsidRPr="008A4CF8">
        <w:rPr>
          <w:rFonts w:ascii="Times New Roman" w:hAnsi="Times New Roman" w:cs="Times New Roman"/>
          <w:sz w:val="28"/>
          <w:szCs w:val="28"/>
        </w:rPr>
        <w:t xml:space="preserve"> 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в </w:t>
      </w:r>
      <w:r w:rsidR="0050525A">
        <w:rPr>
          <w:rFonts w:ascii="Times New Roman" w:hAnsi="Times New Roman" w:cs="Times New Roman"/>
          <w:sz w:val="28"/>
          <w:szCs w:val="28"/>
        </w:rPr>
        <w:t>п’я</w:t>
      </w:r>
      <w:r w:rsidR="00E47DB0" w:rsidRPr="008A4CF8">
        <w:rPr>
          <w:rFonts w:ascii="Times New Roman" w:hAnsi="Times New Roman" w:cs="Times New Roman"/>
          <w:sz w:val="28"/>
          <w:szCs w:val="28"/>
        </w:rPr>
        <w:t>тиденний термін з дня виникнення таких обставин.</w:t>
      </w:r>
    </w:p>
    <w:p w14:paraId="4AEE9692" w14:textId="77777777" w:rsidR="00B50F78" w:rsidRPr="008A4CF8" w:rsidRDefault="00026051" w:rsidP="008035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128061027"/>
      <w:r>
        <w:rPr>
          <w:rFonts w:ascii="Times New Roman" w:hAnsi="Times New Roman" w:cs="Times New Roman"/>
          <w:sz w:val="28"/>
          <w:szCs w:val="28"/>
        </w:rPr>
        <w:t>9</w:t>
      </w:r>
      <w:r w:rsidR="00E47DB0" w:rsidRPr="008A4CF8">
        <w:rPr>
          <w:rFonts w:ascii="Times New Roman" w:hAnsi="Times New Roman" w:cs="Times New Roman"/>
          <w:sz w:val="28"/>
          <w:szCs w:val="28"/>
        </w:rPr>
        <w:t>. Копії документів, що додаються до заяви, засвідчуються заявником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E47DB0" w:rsidRPr="008A4CF8">
        <w:rPr>
          <w:rFonts w:ascii="Times New Roman" w:hAnsi="Times New Roman" w:cs="Times New Roman"/>
          <w:sz w:val="28"/>
          <w:szCs w:val="28"/>
        </w:rPr>
        <w:t>/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E47DB0" w:rsidRPr="008A4CF8">
        <w:rPr>
          <w:rFonts w:ascii="Times New Roman" w:hAnsi="Times New Roman" w:cs="Times New Roman"/>
          <w:sz w:val="28"/>
          <w:szCs w:val="28"/>
        </w:rPr>
        <w:t>отримувачем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B50F78" w:rsidRPr="008A4CF8">
        <w:rPr>
          <w:rFonts w:ascii="Times New Roman" w:hAnsi="Times New Roman" w:cs="Times New Roman"/>
          <w:sz w:val="28"/>
          <w:szCs w:val="28"/>
        </w:rPr>
        <w:t>або посадовою особою уповноваженою на прийом документів.</w:t>
      </w:r>
    </w:p>
    <w:p w14:paraId="3E1330A3" w14:textId="77777777" w:rsidR="00B50F78" w:rsidRPr="008A4CF8" w:rsidRDefault="00EA743C" w:rsidP="008035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 xml:space="preserve">Заяви подані після </w:t>
      </w:r>
      <w:r w:rsidR="004C6560">
        <w:rPr>
          <w:rFonts w:ascii="Times New Roman" w:hAnsi="Times New Roman" w:cs="Times New Roman"/>
          <w:sz w:val="28"/>
          <w:szCs w:val="28"/>
        </w:rPr>
        <w:t>10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922F5F" w:rsidRPr="008A4CF8">
        <w:rPr>
          <w:rFonts w:ascii="Times New Roman" w:hAnsi="Times New Roman" w:cs="Times New Roman"/>
          <w:sz w:val="28"/>
          <w:szCs w:val="28"/>
        </w:rPr>
        <w:t>грудня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Pr="008A4CF8">
        <w:rPr>
          <w:rFonts w:ascii="Times New Roman" w:hAnsi="Times New Roman" w:cs="Times New Roman"/>
          <w:sz w:val="28"/>
          <w:szCs w:val="28"/>
        </w:rPr>
        <w:t>поточного року враховуються для здійснення виплати в наступному бюджетному році.</w:t>
      </w:r>
    </w:p>
    <w:p w14:paraId="013DAFA4" w14:textId="234D4606" w:rsidR="008D7667" w:rsidRPr="008A4CF8" w:rsidRDefault="00026051" w:rsidP="000158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. </w:t>
      </w:r>
      <w:r w:rsidR="00AA0E89" w:rsidRPr="008A4CF8">
        <w:rPr>
          <w:rFonts w:ascii="Times New Roman" w:hAnsi="Times New Roman" w:cs="Times New Roman"/>
          <w:sz w:val="28"/>
          <w:szCs w:val="28"/>
        </w:rPr>
        <w:t xml:space="preserve">Виконавчий орган ради 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приймає рішення про надання </w:t>
      </w:r>
      <w:r w:rsidR="0068768A">
        <w:rPr>
          <w:rFonts w:ascii="Times New Roman" w:hAnsi="Times New Roman" w:cs="Times New Roman"/>
          <w:sz w:val="28"/>
          <w:szCs w:val="28"/>
        </w:rPr>
        <w:t>компенсації</w:t>
      </w:r>
      <w:r w:rsidR="00E47DB0" w:rsidRPr="008A4CF8">
        <w:rPr>
          <w:rFonts w:ascii="Times New Roman" w:hAnsi="Times New Roman" w:cs="Times New Roman"/>
          <w:sz w:val="28"/>
          <w:szCs w:val="28"/>
        </w:rPr>
        <w:t>, формує і  передає їх до комунальн</w:t>
      </w:r>
      <w:r w:rsidR="00BB1B51">
        <w:rPr>
          <w:rFonts w:ascii="Times New Roman" w:hAnsi="Times New Roman" w:cs="Times New Roman"/>
          <w:sz w:val="28"/>
          <w:szCs w:val="28"/>
        </w:rPr>
        <w:t xml:space="preserve">ої установи 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«Центр </w:t>
      </w:r>
      <w:r w:rsidR="00BB1B51">
        <w:rPr>
          <w:rFonts w:ascii="Times New Roman" w:hAnsi="Times New Roman" w:cs="Times New Roman"/>
          <w:sz w:val="28"/>
          <w:szCs w:val="28"/>
        </w:rPr>
        <w:t>надання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соціальних п</w:t>
      </w:r>
      <w:r w:rsidR="00BB1B51">
        <w:rPr>
          <w:rFonts w:ascii="Times New Roman" w:hAnsi="Times New Roman" w:cs="Times New Roman"/>
          <w:sz w:val="28"/>
          <w:szCs w:val="28"/>
        </w:rPr>
        <w:t>ослуг</w:t>
      </w:r>
      <w:r w:rsidR="00E47DB0" w:rsidRPr="008A4CF8">
        <w:rPr>
          <w:rFonts w:ascii="Times New Roman" w:hAnsi="Times New Roman" w:cs="Times New Roman"/>
          <w:sz w:val="28"/>
          <w:szCs w:val="28"/>
        </w:rPr>
        <w:t>»</w:t>
      </w:r>
      <w:r w:rsidR="0050525A">
        <w:rPr>
          <w:rFonts w:ascii="Times New Roman" w:hAnsi="Times New Roman" w:cs="Times New Roman"/>
          <w:sz w:val="28"/>
          <w:szCs w:val="28"/>
        </w:rPr>
        <w:t xml:space="preserve"> (далі – КУ «ЦНСП Городоцької міської ради»)</w:t>
      </w:r>
      <w:r w:rsidR="00B52887" w:rsidRPr="008A4CF8">
        <w:rPr>
          <w:rFonts w:ascii="Times New Roman" w:hAnsi="Times New Roman" w:cs="Times New Roman"/>
          <w:sz w:val="28"/>
          <w:szCs w:val="28"/>
        </w:rPr>
        <w:t>, як розпорядника коштів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для </w:t>
      </w:r>
      <w:r w:rsidR="00B52887" w:rsidRPr="008A4CF8">
        <w:rPr>
          <w:rFonts w:ascii="Times New Roman" w:hAnsi="Times New Roman" w:cs="Times New Roman"/>
          <w:sz w:val="28"/>
          <w:szCs w:val="28"/>
        </w:rPr>
        <w:t>забезпечення виплати</w:t>
      </w:r>
      <w:r w:rsidR="00F53D43" w:rsidRPr="008A4CF8">
        <w:rPr>
          <w:rFonts w:ascii="Times New Roman" w:hAnsi="Times New Roman" w:cs="Times New Roman"/>
          <w:sz w:val="28"/>
          <w:szCs w:val="28"/>
        </w:rPr>
        <w:t>.</w:t>
      </w:r>
    </w:p>
    <w:p w14:paraId="3687D290" w14:textId="425BADAF" w:rsidR="008D7667" w:rsidRPr="008A4CF8" w:rsidRDefault="00026051" w:rsidP="000158D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. </w:t>
      </w:r>
      <w:r w:rsidR="0068768A">
        <w:rPr>
          <w:rFonts w:ascii="Times New Roman" w:hAnsi="Times New Roman" w:cs="Times New Roman"/>
          <w:sz w:val="28"/>
          <w:szCs w:val="28"/>
        </w:rPr>
        <w:t>Компенсація розраховується за середньою ціною на високооктановий бензин, які діяли на початок та кінець розрахункового місяця і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виплачується </w:t>
      </w:r>
      <w:r w:rsidR="00E47DB0" w:rsidRPr="008A4CF8">
        <w:rPr>
          <w:rFonts w:ascii="Times New Roman" w:hAnsi="Times New Roman" w:cs="Times New Roman"/>
          <w:sz w:val="28"/>
          <w:szCs w:val="28"/>
        </w:rPr>
        <w:lastRenderedPageBreak/>
        <w:t>шляхом перерахування коштів банківським установам на вказан</w:t>
      </w:r>
      <w:r w:rsidR="0050525A">
        <w:rPr>
          <w:rFonts w:ascii="Times New Roman" w:hAnsi="Times New Roman" w:cs="Times New Roman"/>
          <w:sz w:val="28"/>
          <w:szCs w:val="28"/>
        </w:rPr>
        <w:t>ий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особов</w:t>
      </w:r>
      <w:r w:rsidR="0050525A">
        <w:rPr>
          <w:rFonts w:ascii="Times New Roman" w:hAnsi="Times New Roman" w:cs="Times New Roman"/>
          <w:sz w:val="28"/>
          <w:szCs w:val="28"/>
        </w:rPr>
        <w:t>ий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рахун</w:t>
      </w:r>
      <w:r w:rsidR="0050525A">
        <w:rPr>
          <w:rFonts w:ascii="Times New Roman" w:hAnsi="Times New Roman" w:cs="Times New Roman"/>
          <w:sz w:val="28"/>
          <w:szCs w:val="28"/>
        </w:rPr>
        <w:t>ок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о</w:t>
      </w:r>
      <w:r w:rsidR="000C7FE8" w:rsidRPr="008A4CF8">
        <w:rPr>
          <w:rFonts w:ascii="Times New Roman" w:hAnsi="Times New Roman" w:cs="Times New Roman"/>
          <w:sz w:val="28"/>
          <w:szCs w:val="28"/>
        </w:rPr>
        <w:t>тримувач</w:t>
      </w:r>
      <w:r w:rsidR="0050525A">
        <w:rPr>
          <w:rFonts w:ascii="Times New Roman" w:hAnsi="Times New Roman" w:cs="Times New Roman"/>
          <w:sz w:val="28"/>
          <w:szCs w:val="28"/>
        </w:rPr>
        <w:t>а</w:t>
      </w:r>
      <w:r w:rsidR="00E47DB0" w:rsidRPr="008A4CF8">
        <w:rPr>
          <w:rFonts w:ascii="Times New Roman" w:hAnsi="Times New Roman" w:cs="Times New Roman"/>
          <w:sz w:val="28"/>
          <w:szCs w:val="28"/>
        </w:rPr>
        <w:t>.</w:t>
      </w:r>
    </w:p>
    <w:p w14:paraId="13A5A9B2" w14:textId="77777777" w:rsidR="00E62E8E" w:rsidRPr="008A4CF8" w:rsidRDefault="00154F6A" w:rsidP="000158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2</w:t>
      </w:r>
      <w:r w:rsidR="005531AD" w:rsidRPr="008A4CF8">
        <w:rPr>
          <w:rFonts w:ascii="Times New Roman" w:hAnsi="Times New Roman" w:cs="Times New Roman"/>
          <w:sz w:val="28"/>
          <w:szCs w:val="28"/>
        </w:rPr>
        <w:t>. Підставою для відмови в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наданні допомоги є:</w:t>
      </w:r>
    </w:p>
    <w:p w14:paraId="556BC643" w14:textId="77777777" w:rsidR="00E62E8E" w:rsidRPr="008A4CF8" w:rsidRDefault="00057D51" w:rsidP="000158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2</w:t>
      </w:r>
      <w:r w:rsidRPr="008A4CF8">
        <w:rPr>
          <w:rFonts w:ascii="Times New Roman" w:hAnsi="Times New Roman" w:cs="Times New Roman"/>
          <w:sz w:val="28"/>
          <w:szCs w:val="28"/>
        </w:rPr>
        <w:t>.1. В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ідсутність повного пакету </w:t>
      </w:r>
      <w:r w:rsidR="000B1F46">
        <w:rPr>
          <w:rFonts w:ascii="Times New Roman" w:hAnsi="Times New Roman" w:cs="Times New Roman"/>
          <w:sz w:val="28"/>
          <w:szCs w:val="28"/>
        </w:rPr>
        <w:t>документів, визначених пунктом 8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цього Порядку, прот</w:t>
      </w:r>
      <w:r w:rsidRPr="008A4CF8">
        <w:rPr>
          <w:rFonts w:ascii="Times New Roman" w:hAnsi="Times New Roman" w:cs="Times New Roman"/>
          <w:sz w:val="28"/>
          <w:szCs w:val="28"/>
        </w:rPr>
        <w:t>ягом місяця з дня подання заяви.</w:t>
      </w:r>
    </w:p>
    <w:p w14:paraId="22A1E5D0" w14:textId="77777777" w:rsidR="00E62E8E" w:rsidRPr="008A4CF8" w:rsidRDefault="00057D51" w:rsidP="00EC0C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2</w:t>
      </w:r>
      <w:r w:rsidRPr="008A4CF8">
        <w:rPr>
          <w:rFonts w:ascii="Times New Roman" w:hAnsi="Times New Roman" w:cs="Times New Roman"/>
          <w:sz w:val="28"/>
          <w:szCs w:val="28"/>
        </w:rPr>
        <w:t>.2. Виявлення недостовірних даних.</w:t>
      </w:r>
    </w:p>
    <w:p w14:paraId="37FA1E80" w14:textId="77777777" w:rsidR="00E62E8E" w:rsidRPr="008A4CF8" w:rsidRDefault="00057D51" w:rsidP="00EC0C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2</w:t>
      </w:r>
      <w:r w:rsidRPr="008A4CF8">
        <w:rPr>
          <w:rFonts w:ascii="Times New Roman" w:hAnsi="Times New Roman" w:cs="Times New Roman"/>
          <w:sz w:val="28"/>
          <w:szCs w:val="28"/>
        </w:rPr>
        <w:t>.3. П</w:t>
      </w:r>
      <w:r w:rsidR="00E47DB0" w:rsidRPr="008A4CF8">
        <w:rPr>
          <w:rFonts w:ascii="Times New Roman" w:hAnsi="Times New Roman" w:cs="Times New Roman"/>
          <w:sz w:val="28"/>
          <w:szCs w:val="28"/>
        </w:rPr>
        <w:t>исьмова відмова в одержанні призначеної/нарахованої допомоги</w:t>
      </w:r>
      <w:r w:rsidRPr="008A4CF8">
        <w:rPr>
          <w:rFonts w:ascii="Times New Roman" w:hAnsi="Times New Roman" w:cs="Times New Roman"/>
          <w:sz w:val="28"/>
          <w:szCs w:val="28"/>
        </w:rPr>
        <w:t>.</w:t>
      </w:r>
    </w:p>
    <w:bookmarkEnd w:id="15"/>
    <w:p w14:paraId="338E5BA0" w14:textId="3B3E71B1" w:rsidR="008D7667" w:rsidRPr="008A4CF8" w:rsidRDefault="00154F6A" w:rsidP="00EC0C35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3</w:t>
      </w:r>
      <w:r w:rsidR="00E47DB0" w:rsidRPr="008A4CF8">
        <w:rPr>
          <w:rFonts w:ascii="Times New Roman" w:hAnsi="Times New Roman" w:cs="Times New Roman"/>
          <w:sz w:val="28"/>
          <w:szCs w:val="28"/>
        </w:rPr>
        <w:t>. У разі</w:t>
      </w:r>
      <w:r w:rsidR="005531AD" w:rsidRPr="008A4CF8">
        <w:rPr>
          <w:rFonts w:ascii="Times New Roman" w:hAnsi="Times New Roman" w:cs="Times New Roman"/>
          <w:sz w:val="28"/>
          <w:szCs w:val="28"/>
        </w:rPr>
        <w:t xml:space="preserve"> наявності підстав для відмови в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наданні допомоги </w:t>
      </w:r>
      <w:r w:rsidR="005531AD" w:rsidRPr="008A4CF8">
        <w:rPr>
          <w:rFonts w:ascii="Times New Roman" w:hAnsi="Times New Roman" w:cs="Times New Roman"/>
          <w:sz w:val="28"/>
          <w:szCs w:val="28"/>
        </w:rPr>
        <w:t>в</w:t>
      </w:r>
      <w:r w:rsidR="00AA0E89" w:rsidRPr="008A4CF8">
        <w:rPr>
          <w:rFonts w:ascii="Times New Roman" w:hAnsi="Times New Roman" w:cs="Times New Roman"/>
          <w:sz w:val="28"/>
          <w:szCs w:val="28"/>
        </w:rPr>
        <w:t xml:space="preserve">иконавчий орган ради 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приймає рішення про відмову </w:t>
      </w:r>
      <w:r w:rsidR="005531AD" w:rsidRPr="008A4CF8">
        <w:rPr>
          <w:rFonts w:ascii="Times New Roman" w:hAnsi="Times New Roman" w:cs="Times New Roman"/>
          <w:sz w:val="28"/>
          <w:szCs w:val="28"/>
        </w:rPr>
        <w:t>в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наданні/виплаті допомоги, про що інформує 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>заявник</w:t>
      </w:r>
      <w:r w:rsidR="000B1F46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/ отримувач</w:t>
      </w:r>
      <w:r w:rsidR="000B1F46">
        <w:rPr>
          <w:rFonts w:ascii="Times New Roman" w:hAnsi="Times New Roman" w:cs="Times New Roman"/>
          <w:sz w:val="28"/>
          <w:szCs w:val="28"/>
          <w:lang w:eastAsia="ru-RU"/>
        </w:rPr>
        <w:t xml:space="preserve">а </w:t>
      </w:r>
      <w:r w:rsidR="00E47DB0" w:rsidRPr="008A4CF8">
        <w:rPr>
          <w:rFonts w:ascii="Times New Roman" w:hAnsi="Times New Roman" w:cs="Times New Roman"/>
          <w:sz w:val="28"/>
          <w:szCs w:val="28"/>
        </w:rPr>
        <w:t>письмово із зазначенням підстав для відмови протягом десяти робочих днів з моменту прийняття такого рішення.</w:t>
      </w:r>
    </w:p>
    <w:p w14:paraId="775DD2ED" w14:textId="77777777" w:rsidR="008D7667" w:rsidRPr="008A4CF8" w:rsidRDefault="00154F6A" w:rsidP="00EC0C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4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. Заявник може оскаржити рішення про відмову </w:t>
      </w:r>
      <w:r w:rsidR="005531AD" w:rsidRPr="008A4CF8">
        <w:rPr>
          <w:rFonts w:ascii="Times New Roman" w:hAnsi="Times New Roman" w:cs="Times New Roman"/>
          <w:sz w:val="28"/>
          <w:szCs w:val="28"/>
        </w:rPr>
        <w:t>в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порядку, встановленому законодавством.</w:t>
      </w:r>
    </w:p>
    <w:p w14:paraId="6571CB13" w14:textId="5BB4CB27" w:rsidR="008D7667" w:rsidRPr="008A4CF8" w:rsidRDefault="009C69BC" w:rsidP="00EC0C35">
      <w:pPr>
        <w:tabs>
          <w:tab w:val="left" w:pos="1134"/>
        </w:tabs>
        <w:spacing w:after="0" w:line="240" w:lineRule="auto"/>
        <w:ind w:firstLine="64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5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. Облік заяв про надання і виплату </w:t>
      </w:r>
      <w:r w:rsidR="00E47DB0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8768A">
        <w:rPr>
          <w:rFonts w:ascii="Times New Roman" w:hAnsi="Times New Roman" w:cs="Times New Roman"/>
          <w:sz w:val="28"/>
          <w:szCs w:val="28"/>
          <w:shd w:val="clear" w:color="auto" w:fill="FFFFFF"/>
        </w:rPr>
        <w:t>компенсації</w:t>
      </w:r>
      <w:r w:rsidR="00E47DB0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B1B51">
        <w:rPr>
          <w:rFonts w:ascii="Times New Roman" w:hAnsi="Times New Roman" w:cs="Times New Roman"/>
          <w:sz w:val="28"/>
          <w:szCs w:val="28"/>
        </w:rPr>
        <w:t>здійснює КУ «Ц</w:t>
      </w:r>
      <w:r w:rsidR="004E761D">
        <w:rPr>
          <w:rFonts w:ascii="Times New Roman" w:hAnsi="Times New Roman" w:cs="Times New Roman"/>
          <w:sz w:val="28"/>
          <w:szCs w:val="28"/>
        </w:rPr>
        <w:t>НСП</w:t>
      </w:r>
      <w:r w:rsidR="00BB1B51">
        <w:rPr>
          <w:rFonts w:ascii="Times New Roman" w:hAnsi="Times New Roman" w:cs="Times New Roman"/>
          <w:sz w:val="28"/>
          <w:szCs w:val="28"/>
        </w:rPr>
        <w:t xml:space="preserve"> Городоцької міської ради»</w:t>
      </w:r>
      <w:r w:rsidR="005531AD" w:rsidRPr="008A4CF8">
        <w:rPr>
          <w:rFonts w:ascii="Times New Roman" w:hAnsi="Times New Roman" w:cs="Times New Roman"/>
          <w:sz w:val="28"/>
          <w:szCs w:val="28"/>
        </w:rPr>
        <w:t xml:space="preserve"> шляхом ведення ж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урналу обліку заяв про надання і виплату </w:t>
      </w:r>
      <w:r w:rsidR="0068768A">
        <w:rPr>
          <w:rFonts w:ascii="Times New Roman" w:hAnsi="Times New Roman" w:cs="Times New Roman"/>
          <w:sz w:val="28"/>
          <w:szCs w:val="28"/>
          <w:shd w:val="clear" w:color="auto" w:fill="FFFFFF"/>
        </w:rPr>
        <w:t>компенсації</w:t>
      </w:r>
      <w:r w:rsidR="004E761D">
        <w:rPr>
          <w:rFonts w:ascii="Times New Roman" w:hAnsi="Times New Roman" w:cs="Times New Roman"/>
          <w:sz w:val="28"/>
          <w:szCs w:val="28"/>
          <w:shd w:val="clear" w:color="auto" w:fill="FFFFFF"/>
        </w:rPr>
        <w:t>, я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кий повинен бути пронумерований, прошнурований, </w:t>
      </w:r>
      <w:r w:rsidR="00B52887" w:rsidRPr="008A4CF8">
        <w:rPr>
          <w:rFonts w:ascii="Times New Roman" w:hAnsi="Times New Roman" w:cs="Times New Roman"/>
          <w:sz w:val="28"/>
          <w:szCs w:val="28"/>
        </w:rPr>
        <w:t xml:space="preserve">підписаний </w:t>
      </w:r>
      <w:r w:rsidR="00BB1B51">
        <w:rPr>
          <w:rFonts w:ascii="Times New Roman" w:hAnsi="Times New Roman" w:cs="Times New Roman"/>
          <w:sz w:val="28"/>
          <w:szCs w:val="28"/>
        </w:rPr>
        <w:t xml:space="preserve"> директором (</w:t>
      </w:r>
      <w:r w:rsidR="00B52887" w:rsidRPr="008A4CF8">
        <w:rPr>
          <w:rFonts w:ascii="Times New Roman" w:hAnsi="Times New Roman" w:cs="Times New Roman"/>
          <w:sz w:val="28"/>
          <w:szCs w:val="28"/>
        </w:rPr>
        <w:t>ві</w:t>
      </w:r>
      <w:r w:rsidR="005531AD" w:rsidRPr="008A4CF8">
        <w:rPr>
          <w:rFonts w:ascii="Times New Roman" w:hAnsi="Times New Roman" w:cs="Times New Roman"/>
          <w:sz w:val="28"/>
          <w:szCs w:val="28"/>
        </w:rPr>
        <w:t>дповідною уповноваженою особою</w:t>
      </w:r>
      <w:r w:rsidR="00BB1B51">
        <w:rPr>
          <w:rFonts w:ascii="Times New Roman" w:hAnsi="Times New Roman" w:cs="Times New Roman"/>
          <w:sz w:val="28"/>
          <w:szCs w:val="28"/>
        </w:rPr>
        <w:t>)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BB1B51">
        <w:rPr>
          <w:rFonts w:ascii="Times New Roman" w:hAnsi="Times New Roman" w:cs="Times New Roman"/>
          <w:sz w:val="28"/>
          <w:szCs w:val="28"/>
        </w:rPr>
        <w:t>центру</w:t>
      </w:r>
      <w:r w:rsidR="00B52887" w:rsidRPr="008A4CF8">
        <w:rPr>
          <w:rFonts w:ascii="Times New Roman" w:hAnsi="Times New Roman" w:cs="Times New Roman"/>
          <w:sz w:val="28"/>
          <w:szCs w:val="28"/>
        </w:rPr>
        <w:t>.</w:t>
      </w:r>
    </w:p>
    <w:p w14:paraId="59889734" w14:textId="639F76D5" w:rsidR="00E62E8E" w:rsidRPr="0068768A" w:rsidRDefault="009C69BC" w:rsidP="00EC0C35">
      <w:pPr>
        <w:spacing w:after="0" w:line="240" w:lineRule="auto"/>
        <w:ind w:firstLine="644"/>
        <w:jc w:val="both"/>
        <w:rPr>
          <w:rFonts w:ascii="Times New Roman" w:hAnsi="Times New Roman" w:cs="Times New Roman"/>
          <w:color w:val="EE0000"/>
          <w:sz w:val="28"/>
          <w:szCs w:val="28"/>
        </w:rPr>
      </w:pPr>
      <w:r w:rsidRPr="0068768A">
        <w:rPr>
          <w:rFonts w:ascii="Times New Roman" w:hAnsi="Times New Roman" w:cs="Times New Roman"/>
          <w:color w:val="EE0000"/>
          <w:sz w:val="28"/>
          <w:szCs w:val="28"/>
        </w:rPr>
        <w:t>1</w:t>
      </w:r>
      <w:r w:rsidR="00026051" w:rsidRPr="0068768A">
        <w:rPr>
          <w:rFonts w:ascii="Times New Roman" w:hAnsi="Times New Roman" w:cs="Times New Roman"/>
          <w:color w:val="EE0000"/>
          <w:sz w:val="28"/>
          <w:szCs w:val="28"/>
        </w:rPr>
        <w:t>6</w:t>
      </w:r>
      <w:r w:rsidR="00E62E8E" w:rsidRPr="0068768A">
        <w:rPr>
          <w:rFonts w:ascii="Times New Roman" w:hAnsi="Times New Roman" w:cs="Times New Roman"/>
          <w:color w:val="EE0000"/>
          <w:sz w:val="28"/>
          <w:szCs w:val="28"/>
        </w:rPr>
        <w:t xml:space="preserve">. Фінансування видатків на надання </w:t>
      </w:r>
      <w:r w:rsidR="0068768A" w:rsidRPr="0068768A">
        <w:rPr>
          <w:rFonts w:ascii="Times New Roman" w:hAnsi="Times New Roman" w:cs="Times New Roman"/>
          <w:color w:val="EE0000"/>
          <w:sz w:val="28"/>
          <w:szCs w:val="28"/>
        </w:rPr>
        <w:t>компенсації</w:t>
      </w:r>
      <w:r w:rsidR="000B1F46" w:rsidRPr="0068768A">
        <w:rPr>
          <w:rFonts w:ascii="Times New Roman" w:hAnsi="Times New Roman" w:cs="Times New Roman"/>
          <w:color w:val="EE0000"/>
          <w:sz w:val="28"/>
          <w:szCs w:val="28"/>
        </w:rPr>
        <w:t xml:space="preserve"> </w:t>
      </w:r>
      <w:r w:rsidR="00E62E8E" w:rsidRPr="0068768A">
        <w:rPr>
          <w:rFonts w:ascii="Times New Roman" w:hAnsi="Times New Roman" w:cs="Times New Roman"/>
          <w:color w:val="EE0000"/>
          <w:sz w:val="28"/>
          <w:szCs w:val="28"/>
        </w:rPr>
        <w:t xml:space="preserve">здійснюється за рахунок коштів, передбачених рішенням </w:t>
      </w:r>
      <w:r w:rsidR="000325A0" w:rsidRPr="0068768A">
        <w:rPr>
          <w:rFonts w:ascii="Times New Roman" w:hAnsi="Times New Roman" w:cs="Times New Roman"/>
          <w:color w:val="EE0000"/>
          <w:sz w:val="28"/>
          <w:szCs w:val="28"/>
        </w:rPr>
        <w:t>Городоцької міської</w:t>
      </w:r>
      <w:r w:rsidR="000B1F46" w:rsidRPr="0068768A">
        <w:rPr>
          <w:rFonts w:ascii="Times New Roman" w:hAnsi="Times New Roman" w:cs="Times New Roman"/>
          <w:color w:val="EE0000"/>
          <w:sz w:val="28"/>
          <w:szCs w:val="28"/>
        </w:rPr>
        <w:t xml:space="preserve"> ради про</w:t>
      </w:r>
      <w:r w:rsidR="00E62E8E" w:rsidRPr="0068768A">
        <w:rPr>
          <w:rFonts w:ascii="Times New Roman" w:hAnsi="Times New Roman" w:cs="Times New Roman"/>
          <w:color w:val="EE0000"/>
          <w:sz w:val="28"/>
          <w:szCs w:val="28"/>
        </w:rPr>
        <w:t xml:space="preserve"> бюджет </w:t>
      </w:r>
      <w:r w:rsidR="000325A0" w:rsidRPr="0068768A">
        <w:rPr>
          <w:rFonts w:ascii="Times New Roman" w:hAnsi="Times New Roman" w:cs="Times New Roman"/>
          <w:color w:val="EE0000"/>
          <w:sz w:val="28"/>
          <w:szCs w:val="28"/>
        </w:rPr>
        <w:t>Городоцької територіальної громади</w:t>
      </w:r>
      <w:r w:rsidR="00E62E8E" w:rsidRPr="0068768A">
        <w:rPr>
          <w:rFonts w:ascii="Times New Roman" w:hAnsi="Times New Roman" w:cs="Times New Roman"/>
          <w:color w:val="EE0000"/>
          <w:sz w:val="28"/>
          <w:szCs w:val="28"/>
        </w:rPr>
        <w:t xml:space="preserve"> на відповідний рік</w:t>
      </w:r>
      <w:r w:rsidR="000B1F46" w:rsidRPr="0068768A">
        <w:rPr>
          <w:rFonts w:ascii="Times New Roman" w:hAnsi="Times New Roman" w:cs="Times New Roman"/>
          <w:color w:val="EE0000"/>
          <w:sz w:val="28"/>
          <w:szCs w:val="28"/>
        </w:rPr>
        <w:t xml:space="preserve"> </w:t>
      </w:r>
      <w:r w:rsidR="009A082B" w:rsidRPr="0068768A">
        <w:rPr>
          <w:rFonts w:ascii="Times New Roman" w:hAnsi="Times New Roman" w:cs="Times New Roman"/>
          <w:color w:val="EE0000"/>
          <w:sz w:val="28"/>
          <w:szCs w:val="28"/>
        </w:rPr>
        <w:t xml:space="preserve">по </w:t>
      </w:r>
      <w:r w:rsidR="00E62E8E" w:rsidRPr="0068768A">
        <w:rPr>
          <w:rFonts w:ascii="Times New Roman" w:hAnsi="Times New Roman" w:cs="Times New Roman"/>
          <w:color w:val="EE0000"/>
          <w:sz w:val="28"/>
          <w:szCs w:val="28"/>
        </w:rPr>
        <w:t>КПКВК 0</w:t>
      </w:r>
      <w:r w:rsidR="009A082B" w:rsidRPr="0068768A">
        <w:rPr>
          <w:rFonts w:ascii="Times New Roman" w:hAnsi="Times New Roman" w:cs="Times New Roman"/>
          <w:color w:val="EE0000"/>
          <w:sz w:val="28"/>
          <w:szCs w:val="28"/>
        </w:rPr>
        <w:t>1</w:t>
      </w:r>
      <w:r w:rsidR="00E62E8E" w:rsidRPr="0068768A">
        <w:rPr>
          <w:rFonts w:ascii="Times New Roman" w:hAnsi="Times New Roman" w:cs="Times New Roman"/>
          <w:color w:val="EE0000"/>
          <w:sz w:val="28"/>
          <w:szCs w:val="28"/>
        </w:rPr>
        <w:t>13242 «Інші заходи у сфері соціального захисту насе</w:t>
      </w:r>
      <w:r w:rsidR="005531AD" w:rsidRPr="0068768A">
        <w:rPr>
          <w:rFonts w:ascii="Times New Roman" w:hAnsi="Times New Roman" w:cs="Times New Roman"/>
          <w:color w:val="EE0000"/>
          <w:sz w:val="28"/>
          <w:szCs w:val="28"/>
        </w:rPr>
        <w:t xml:space="preserve">лення і соціальне забезпечення», з метою </w:t>
      </w:r>
      <w:r w:rsidR="00783D4D" w:rsidRPr="0068768A">
        <w:rPr>
          <w:rFonts w:ascii="Times New Roman" w:hAnsi="Times New Roman" w:cs="Times New Roman"/>
          <w:color w:val="EE0000"/>
          <w:sz w:val="28"/>
          <w:szCs w:val="28"/>
        </w:rPr>
        <w:t>наступного</w:t>
      </w:r>
      <w:r w:rsidR="000B1F46" w:rsidRPr="0068768A">
        <w:rPr>
          <w:rFonts w:ascii="Times New Roman" w:hAnsi="Times New Roman" w:cs="Times New Roman"/>
          <w:color w:val="EE0000"/>
          <w:sz w:val="28"/>
          <w:szCs w:val="28"/>
        </w:rPr>
        <w:t xml:space="preserve"> </w:t>
      </w:r>
      <w:r w:rsidR="00E62E8E" w:rsidRPr="0068768A">
        <w:rPr>
          <w:rFonts w:ascii="Times New Roman" w:hAnsi="Times New Roman" w:cs="Times New Roman"/>
          <w:color w:val="EE0000"/>
          <w:sz w:val="28"/>
          <w:szCs w:val="28"/>
        </w:rPr>
        <w:t>перерахування коштів на заз</w:t>
      </w:r>
      <w:r w:rsidR="005531AD" w:rsidRPr="0068768A">
        <w:rPr>
          <w:rFonts w:ascii="Times New Roman" w:hAnsi="Times New Roman" w:cs="Times New Roman"/>
          <w:color w:val="EE0000"/>
          <w:sz w:val="28"/>
          <w:szCs w:val="28"/>
        </w:rPr>
        <w:t xml:space="preserve">начені цілі </w:t>
      </w:r>
      <w:r w:rsidR="002F5CAE" w:rsidRPr="0068768A">
        <w:rPr>
          <w:rFonts w:ascii="Times New Roman" w:hAnsi="Times New Roman" w:cs="Times New Roman"/>
          <w:color w:val="EE0000"/>
          <w:sz w:val="28"/>
          <w:szCs w:val="28"/>
        </w:rPr>
        <w:t>отримувачу</w:t>
      </w:r>
      <w:r w:rsidR="00057D51" w:rsidRPr="0068768A">
        <w:rPr>
          <w:rFonts w:ascii="Times New Roman" w:hAnsi="Times New Roman" w:cs="Times New Roman"/>
          <w:color w:val="EE0000"/>
          <w:sz w:val="28"/>
          <w:szCs w:val="28"/>
        </w:rPr>
        <w:t>.</w:t>
      </w:r>
    </w:p>
    <w:p w14:paraId="681D9708" w14:textId="1F67422B" w:rsidR="00E62E8E" w:rsidRPr="008A4CF8" w:rsidRDefault="009C69BC" w:rsidP="00EC0C35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7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. З </w:t>
      </w:r>
      <w:r w:rsidR="000B1F46">
        <w:rPr>
          <w:rFonts w:ascii="Times New Roman" w:hAnsi="Times New Roman" w:cs="Times New Roman"/>
          <w:sz w:val="28"/>
          <w:szCs w:val="28"/>
        </w:rPr>
        <w:t>бюджету кошти виділяються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 фінанс</w:t>
      </w:r>
      <w:r w:rsidR="00513A36">
        <w:rPr>
          <w:rFonts w:ascii="Times New Roman" w:hAnsi="Times New Roman" w:cs="Times New Roman"/>
          <w:sz w:val="28"/>
          <w:szCs w:val="28"/>
        </w:rPr>
        <w:t>овим управління міської ради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 в межах зареєстрованих розпорядником коштів бюджетних зобов’язань в органах Державної казначейської служби України.</w:t>
      </w:r>
    </w:p>
    <w:p w14:paraId="5237F262" w14:textId="2B3ABC87" w:rsidR="00E62E8E" w:rsidRPr="008A4CF8" w:rsidRDefault="009C69BC" w:rsidP="00EC0C35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8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. </w:t>
      </w:r>
      <w:r w:rsidR="00513A36">
        <w:rPr>
          <w:rFonts w:ascii="Times New Roman" w:hAnsi="Times New Roman" w:cs="Times New Roman"/>
          <w:sz w:val="28"/>
          <w:szCs w:val="28"/>
        </w:rPr>
        <w:t>Городоцька міська рада</w:t>
      </w:r>
      <w:r w:rsidR="00E62E8E" w:rsidRPr="008A4CF8">
        <w:rPr>
          <w:rFonts w:ascii="Times New Roman" w:hAnsi="Times New Roman" w:cs="Times New Roman"/>
          <w:sz w:val="28"/>
          <w:szCs w:val="28"/>
        </w:rPr>
        <w:t>, як головний розпорядник коштів</w:t>
      </w:r>
      <w:r w:rsidR="005531AD" w:rsidRPr="008A4CF8">
        <w:rPr>
          <w:rFonts w:ascii="Times New Roman" w:hAnsi="Times New Roman" w:cs="Times New Roman"/>
          <w:sz w:val="28"/>
          <w:szCs w:val="28"/>
        </w:rPr>
        <w:t>,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 формує замовлення</w:t>
      </w:r>
      <w:r w:rsidR="005531AD" w:rsidRPr="008A4CF8">
        <w:rPr>
          <w:rFonts w:ascii="Times New Roman" w:hAnsi="Times New Roman" w:cs="Times New Roman"/>
          <w:sz w:val="28"/>
          <w:szCs w:val="28"/>
        </w:rPr>
        <w:t>,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 після </w:t>
      </w:r>
      <w:r w:rsidR="005531AD" w:rsidRPr="008A4CF8">
        <w:rPr>
          <w:rFonts w:ascii="Times New Roman" w:hAnsi="Times New Roman" w:cs="Times New Roman"/>
          <w:sz w:val="28"/>
          <w:szCs w:val="28"/>
        </w:rPr>
        <w:t xml:space="preserve">фінансування якого 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скеровує кошти за призначеними </w:t>
      </w:r>
      <w:r w:rsidR="00184719">
        <w:rPr>
          <w:rFonts w:ascii="Times New Roman" w:hAnsi="Times New Roman" w:cs="Times New Roman"/>
          <w:sz w:val="28"/>
          <w:szCs w:val="28"/>
        </w:rPr>
        <w:t xml:space="preserve">КУ 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 «Ц</w:t>
      </w:r>
      <w:r w:rsidR="004E761D">
        <w:rPr>
          <w:rFonts w:ascii="Times New Roman" w:hAnsi="Times New Roman" w:cs="Times New Roman"/>
          <w:sz w:val="28"/>
          <w:szCs w:val="28"/>
        </w:rPr>
        <w:t>НСП</w:t>
      </w:r>
      <w:r w:rsidR="00184719">
        <w:rPr>
          <w:rFonts w:ascii="Times New Roman" w:hAnsi="Times New Roman" w:cs="Times New Roman"/>
          <w:sz w:val="28"/>
          <w:szCs w:val="28"/>
        </w:rPr>
        <w:t xml:space="preserve"> Городоцької міської ради</w:t>
      </w:r>
      <w:r w:rsidR="00E62E8E" w:rsidRPr="008A4CF8">
        <w:rPr>
          <w:rFonts w:ascii="Times New Roman" w:hAnsi="Times New Roman" w:cs="Times New Roman"/>
          <w:sz w:val="28"/>
          <w:szCs w:val="28"/>
        </w:rPr>
        <w:t>» для здійснення  виплат</w:t>
      </w:r>
      <w:r w:rsidR="000F19ED">
        <w:rPr>
          <w:rFonts w:ascii="Times New Roman" w:hAnsi="Times New Roman" w:cs="Times New Roman"/>
          <w:sz w:val="28"/>
          <w:szCs w:val="28"/>
        </w:rPr>
        <w:t>и компенсації</w:t>
      </w:r>
      <w:r w:rsidR="00E62E8E" w:rsidRPr="008A4CF8">
        <w:rPr>
          <w:rFonts w:ascii="Times New Roman" w:hAnsi="Times New Roman" w:cs="Times New Roman"/>
          <w:sz w:val="28"/>
          <w:szCs w:val="28"/>
        </w:rPr>
        <w:t>.</w:t>
      </w:r>
    </w:p>
    <w:p w14:paraId="475A89B2" w14:textId="77777777" w:rsidR="00E62E8E" w:rsidRPr="008A4CF8" w:rsidRDefault="009C69BC" w:rsidP="00EC0C35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9</w:t>
      </w:r>
      <w:r w:rsidR="00E62E8E" w:rsidRPr="008A4CF8">
        <w:rPr>
          <w:rFonts w:ascii="Times New Roman" w:hAnsi="Times New Roman" w:cs="Times New Roman"/>
          <w:sz w:val="28"/>
          <w:szCs w:val="28"/>
        </w:rPr>
        <w:t>. Складення та подання фінансової і бюджетної звітності про виконання бюджетної програми та використання бюджетних коштів, а також контроль за їх цільовим та ефективним витрачанням здійснюються в установленому законодавством порядку.</w:t>
      </w:r>
    </w:p>
    <w:p w14:paraId="7761414F" w14:textId="77777777" w:rsidR="00D15503" w:rsidRPr="008A4CF8" w:rsidRDefault="00026051" w:rsidP="00EC0C35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. </w:t>
      </w:r>
      <w:r w:rsidR="003A2DDB" w:rsidRPr="008A4CF8">
        <w:rPr>
          <w:rFonts w:ascii="Times New Roman" w:hAnsi="Times New Roman" w:cs="Times New Roman"/>
          <w:sz w:val="28"/>
          <w:szCs w:val="28"/>
        </w:rPr>
        <w:t>Спірні пи</w:t>
      </w:r>
      <w:r w:rsidR="005531AD" w:rsidRPr="008A4CF8">
        <w:rPr>
          <w:rFonts w:ascii="Times New Roman" w:hAnsi="Times New Roman" w:cs="Times New Roman"/>
          <w:sz w:val="28"/>
          <w:szCs w:val="28"/>
        </w:rPr>
        <w:t>тання щодо надання або відмови в</w:t>
      </w:r>
      <w:r w:rsidR="003A2DDB" w:rsidRPr="008A4CF8">
        <w:rPr>
          <w:rFonts w:ascii="Times New Roman" w:hAnsi="Times New Roman" w:cs="Times New Roman"/>
          <w:sz w:val="28"/>
          <w:szCs w:val="28"/>
        </w:rPr>
        <w:t xml:space="preserve"> наданні допомоги заявнику вирішуються  комісі</w:t>
      </w:r>
      <w:r w:rsidR="00477126">
        <w:rPr>
          <w:rFonts w:ascii="Times New Roman" w:hAnsi="Times New Roman" w:cs="Times New Roman"/>
          <w:sz w:val="28"/>
          <w:szCs w:val="28"/>
        </w:rPr>
        <w:t>йно</w:t>
      </w:r>
      <w:r w:rsidR="003A2DDB" w:rsidRPr="008A4CF8">
        <w:rPr>
          <w:rFonts w:ascii="Times New Roman" w:hAnsi="Times New Roman" w:cs="Times New Roman"/>
          <w:sz w:val="28"/>
          <w:szCs w:val="28"/>
        </w:rPr>
        <w:t xml:space="preserve"> за участі пр</w:t>
      </w:r>
      <w:r w:rsidR="00A34A93" w:rsidRPr="008A4CF8">
        <w:rPr>
          <w:rFonts w:ascii="Times New Roman" w:hAnsi="Times New Roman" w:cs="Times New Roman"/>
          <w:sz w:val="28"/>
          <w:szCs w:val="28"/>
        </w:rPr>
        <w:t xml:space="preserve">едставників </w:t>
      </w:r>
      <w:r w:rsidR="00477126">
        <w:rPr>
          <w:rFonts w:ascii="Times New Roman" w:hAnsi="Times New Roman" w:cs="Times New Roman"/>
          <w:sz w:val="28"/>
          <w:szCs w:val="28"/>
        </w:rPr>
        <w:t>сторін спору</w:t>
      </w:r>
      <w:r w:rsidR="003A2DDB" w:rsidRPr="008A4CF8">
        <w:rPr>
          <w:rFonts w:ascii="Times New Roman" w:hAnsi="Times New Roman" w:cs="Times New Roman"/>
          <w:sz w:val="28"/>
          <w:szCs w:val="28"/>
        </w:rPr>
        <w:t>.</w:t>
      </w:r>
    </w:p>
    <w:p w14:paraId="2ACDD12E" w14:textId="77777777" w:rsidR="000C52FC" w:rsidRDefault="000C52FC" w:rsidP="000B1F46">
      <w:pPr>
        <w:spacing w:after="0" w:line="240" w:lineRule="auto"/>
        <w:ind w:left="-284" w:firstLine="644"/>
        <w:jc w:val="both"/>
        <w:rPr>
          <w:rFonts w:ascii="Times New Roman" w:hAnsi="Times New Roman" w:cs="Times New Roman"/>
          <w:sz w:val="28"/>
          <w:szCs w:val="28"/>
        </w:rPr>
      </w:pPr>
    </w:p>
    <w:p w14:paraId="34DEA149" w14:textId="77777777" w:rsidR="000B1F46" w:rsidRDefault="000B1F46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5BDE439C" w14:textId="77777777" w:rsidR="00E817CD" w:rsidRDefault="00477126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  <w:r w:rsidRPr="00477126">
        <w:rPr>
          <w:rFonts w:ascii="Times New Roman" w:hAnsi="Times New Roman" w:cs="Times New Roman"/>
          <w:sz w:val="28"/>
          <w:szCs w:val="28"/>
        </w:rPr>
        <w:t xml:space="preserve">Керуючий справами (секретар)                                                  </w:t>
      </w:r>
    </w:p>
    <w:p w14:paraId="78D4AC8F" w14:textId="77777777" w:rsidR="008A4CF8" w:rsidRDefault="00E817C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виконавчого комітету                            </w:t>
      </w:r>
      <w:r w:rsidR="000B1F4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B1F46">
        <w:rPr>
          <w:rFonts w:ascii="Times New Roman" w:hAnsi="Times New Roman" w:cs="Times New Roman"/>
          <w:sz w:val="28"/>
          <w:szCs w:val="28"/>
        </w:rPr>
        <w:t>Богдан СТЕПАНЯК</w:t>
      </w:r>
    </w:p>
    <w:p w14:paraId="1357A12A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45CC31AE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5DBAA10E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2873B750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59FADE9A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4BA8C7A8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1668FFAC" w14:textId="77777777" w:rsidR="00DB789D" w:rsidRPr="000B1F46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sectPr w:rsidR="00DB789D" w:rsidRPr="000B1F46" w:rsidSect="007D3256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6B5E5" w14:textId="77777777" w:rsidR="00C64819" w:rsidRDefault="00C64819" w:rsidP="00C97003">
      <w:pPr>
        <w:spacing w:after="0" w:line="240" w:lineRule="auto"/>
      </w:pPr>
      <w:r>
        <w:separator/>
      </w:r>
    </w:p>
  </w:endnote>
  <w:endnote w:type="continuationSeparator" w:id="0">
    <w:p w14:paraId="1376B305" w14:textId="77777777" w:rsidR="00C64819" w:rsidRDefault="00C64819" w:rsidP="00C97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obaPro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DABE90" w14:textId="77777777" w:rsidR="00C64819" w:rsidRDefault="00C64819" w:rsidP="00C97003">
      <w:pPr>
        <w:spacing w:after="0" w:line="240" w:lineRule="auto"/>
      </w:pPr>
      <w:r>
        <w:separator/>
      </w:r>
    </w:p>
  </w:footnote>
  <w:footnote w:type="continuationSeparator" w:id="0">
    <w:p w14:paraId="640523D3" w14:textId="77777777" w:rsidR="00C64819" w:rsidRDefault="00C64819" w:rsidP="00C97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9972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54D4058E" w14:textId="77777777" w:rsidR="00C94791" w:rsidRPr="00057D51" w:rsidRDefault="00A117B4" w:rsidP="00057D51">
        <w:pPr>
          <w:pStyle w:val="a9"/>
          <w:jc w:val="center"/>
          <w:rPr>
            <w:rFonts w:ascii="Times New Roman" w:hAnsi="Times New Roman" w:cs="Times New Roman"/>
          </w:rPr>
        </w:pPr>
        <w:r w:rsidRPr="00142CDC">
          <w:rPr>
            <w:rFonts w:ascii="Times New Roman" w:hAnsi="Times New Roman" w:cs="Times New Roman"/>
          </w:rPr>
          <w:fldChar w:fldCharType="begin"/>
        </w:r>
        <w:r w:rsidR="00142CDC" w:rsidRPr="00142CDC">
          <w:rPr>
            <w:rFonts w:ascii="Times New Roman" w:hAnsi="Times New Roman" w:cs="Times New Roman"/>
          </w:rPr>
          <w:instrText xml:space="preserve"> PAGE   \* MERGEFORMAT </w:instrText>
        </w:r>
        <w:r w:rsidRPr="00142CDC">
          <w:rPr>
            <w:rFonts w:ascii="Times New Roman" w:hAnsi="Times New Roman" w:cs="Times New Roman"/>
          </w:rPr>
          <w:fldChar w:fldCharType="separate"/>
        </w:r>
        <w:r w:rsidR="00FB4E70">
          <w:rPr>
            <w:rFonts w:ascii="Times New Roman" w:hAnsi="Times New Roman" w:cs="Times New Roman"/>
            <w:noProof/>
          </w:rPr>
          <w:t>2</w:t>
        </w:r>
        <w:r w:rsidRPr="00142CDC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A3B6C"/>
    <w:multiLevelType w:val="multilevel"/>
    <w:tmpl w:val="499A067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10EE1B7D"/>
    <w:multiLevelType w:val="hybridMultilevel"/>
    <w:tmpl w:val="0D0E396C"/>
    <w:lvl w:ilvl="0" w:tplc="14204D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3E32618"/>
    <w:multiLevelType w:val="singleLevel"/>
    <w:tmpl w:val="D752DCEE"/>
    <w:lvl w:ilvl="0">
      <w:numFmt w:val="none"/>
      <w:lvlText w:val=""/>
      <w:lvlJc w:val="left"/>
      <w:pPr>
        <w:tabs>
          <w:tab w:val="num" w:pos="360"/>
        </w:tabs>
      </w:pPr>
      <w:rPr>
        <w:lang w:val="ru-RU"/>
      </w:rPr>
    </w:lvl>
  </w:abstractNum>
  <w:abstractNum w:abstractNumId="3" w15:restartNumberingAfterBreak="0">
    <w:nsid w:val="162B144D"/>
    <w:multiLevelType w:val="hybridMultilevel"/>
    <w:tmpl w:val="1FB2456C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AA12720"/>
    <w:multiLevelType w:val="hybridMultilevel"/>
    <w:tmpl w:val="41C23A8E"/>
    <w:lvl w:ilvl="0" w:tplc="0422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2FC26859"/>
    <w:multiLevelType w:val="hybridMultilevel"/>
    <w:tmpl w:val="F8D6E9F8"/>
    <w:lvl w:ilvl="0" w:tplc="0422000B">
      <w:start w:val="1"/>
      <w:numFmt w:val="bullet"/>
      <w:lvlText w:val=""/>
      <w:lvlJc w:val="left"/>
      <w:pPr>
        <w:ind w:left="79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6" w15:restartNumberingAfterBreak="0">
    <w:nsid w:val="4BC80E27"/>
    <w:multiLevelType w:val="hybridMultilevel"/>
    <w:tmpl w:val="787C8D22"/>
    <w:lvl w:ilvl="0" w:tplc="694AA6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01F6E80"/>
    <w:multiLevelType w:val="hybridMultilevel"/>
    <w:tmpl w:val="978EA0AE"/>
    <w:lvl w:ilvl="0" w:tplc="BD0E5C76">
      <w:start w:val="1"/>
      <w:numFmt w:val="decimal"/>
      <w:lvlText w:val="%1."/>
      <w:lvlJc w:val="left"/>
      <w:pPr>
        <w:ind w:left="1759" w:hanging="1050"/>
      </w:pPr>
      <w:rPr>
        <w:rFonts w:ascii="Times New Roman" w:eastAsia="Times New Roman" w:hAnsi="Times New Roman" w:cs="Times New Roman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5EA3E2B"/>
    <w:multiLevelType w:val="hybridMultilevel"/>
    <w:tmpl w:val="4296D15C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BB6921"/>
    <w:multiLevelType w:val="hybridMultilevel"/>
    <w:tmpl w:val="C770CC66"/>
    <w:lvl w:ilvl="0" w:tplc="0422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10" w15:restartNumberingAfterBreak="0">
    <w:nsid w:val="64BF2D32"/>
    <w:multiLevelType w:val="hybridMultilevel"/>
    <w:tmpl w:val="BDACF72A"/>
    <w:lvl w:ilvl="0" w:tplc="F07C72F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DA0FD4"/>
    <w:multiLevelType w:val="multilevel"/>
    <w:tmpl w:val="191EEE2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2" w15:restartNumberingAfterBreak="0">
    <w:nsid w:val="72405BE8"/>
    <w:multiLevelType w:val="hybridMultilevel"/>
    <w:tmpl w:val="6F847E72"/>
    <w:lvl w:ilvl="0" w:tplc="9850AD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43662192">
    <w:abstractNumId w:val="2"/>
  </w:num>
  <w:num w:numId="2" w16cid:durableId="1169518373">
    <w:abstractNumId w:val="7"/>
  </w:num>
  <w:num w:numId="3" w16cid:durableId="1766851237">
    <w:abstractNumId w:val="1"/>
  </w:num>
  <w:num w:numId="4" w16cid:durableId="1120686107">
    <w:abstractNumId w:val="6"/>
  </w:num>
  <w:num w:numId="5" w16cid:durableId="727604705">
    <w:abstractNumId w:val="9"/>
  </w:num>
  <w:num w:numId="6" w16cid:durableId="1837307636">
    <w:abstractNumId w:val="11"/>
  </w:num>
  <w:num w:numId="7" w16cid:durableId="1584296882">
    <w:abstractNumId w:val="8"/>
  </w:num>
  <w:num w:numId="8" w16cid:durableId="442304562">
    <w:abstractNumId w:val="4"/>
  </w:num>
  <w:num w:numId="9" w16cid:durableId="526602176">
    <w:abstractNumId w:val="5"/>
  </w:num>
  <w:num w:numId="10" w16cid:durableId="665088422">
    <w:abstractNumId w:val="0"/>
  </w:num>
  <w:num w:numId="11" w16cid:durableId="419520070">
    <w:abstractNumId w:val="10"/>
  </w:num>
  <w:num w:numId="12" w16cid:durableId="1849833649">
    <w:abstractNumId w:val="3"/>
  </w:num>
  <w:num w:numId="13" w16cid:durableId="64639616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DBB"/>
    <w:rsid w:val="0001476F"/>
    <w:rsid w:val="00014918"/>
    <w:rsid w:val="000158DE"/>
    <w:rsid w:val="000177C0"/>
    <w:rsid w:val="000235E9"/>
    <w:rsid w:val="00026051"/>
    <w:rsid w:val="000325A0"/>
    <w:rsid w:val="0003319C"/>
    <w:rsid w:val="0003375E"/>
    <w:rsid w:val="0004037F"/>
    <w:rsid w:val="00042B70"/>
    <w:rsid w:val="00057D51"/>
    <w:rsid w:val="000608A5"/>
    <w:rsid w:val="000633AA"/>
    <w:rsid w:val="00072B61"/>
    <w:rsid w:val="000736BF"/>
    <w:rsid w:val="0007391B"/>
    <w:rsid w:val="000815FE"/>
    <w:rsid w:val="000821D0"/>
    <w:rsid w:val="00085EF7"/>
    <w:rsid w:val="0009794E"/>
    <w:rsid w:val="000B1F46"/>
    <w:rsid w:val="000B3913"/>
    <w:rsid w:val="000B4E72"/>
    <w:rsid w:val="000B6A40"/>
    <w:rsid w:val="000C163E"/>
    <w:rsid w:val="000C52FC"/>
    <w:rsid w:val="000C7FE8"/>
    <w:rsid w:val="000D2581"/>
    <w:rsid w:val="000E1F40"/>
    <w:rsid w:val="000F19ED"/>
    <w:rsid w:val="000F1CF0"/>
    <w:rsid w:val="000F5F7D"/>
    <w:rsid w:val="00116850"/>
    <w:rsid w:val="00122A1D"/>
    <w:rsid w:val="001251F7"/>
    <w:rsid w:val="00130BCB"/>
    <w:rsid w:val="00133845"/>
    <w:rsid w:val="00136D4A"/>
    <w:rsid w:val="0014044D"/>
    <w:rsid w:val="00142B8D"/>
    <w:rsid w:val="00142CDC"/>
    <w:rsid w:val="001476E1"/>
    <w:rsid w:val="00152243"/>
    <w:rsid w:val="00154F6A"/>
    <w:rsid w:val="00164FBD"/>
    <w:rsid w:val="0016558B"/>
    <w:rsid w:val="0016596A"/>
    <w:rsid w:val="00167C18"/>
    <w:rsid w:val="00182054"/>
    <w:rsid w:val="001841E1"/>
    <w:rsid w:val="00184719"/>
    <w:rsid w:val="00191224"/>
    <w:rsid w:val="001933F0"/>
    <w:rsid w:val="001A1AB5"/>
    <w:rsid w:val="001A20B4"/>
    <w:rsid w:val="001B1744"/>
    <w:rsid w:val="001B40C4"/>
    <w:rsid w:val="001B4529"/>
    <w:rsid w:val="001C1FC5"/>
    <w:rsid w:val="001C438D"/>
    <w:rsid w:val="001C691A"/>
    <w:rsid w:val="001C7F7C"/>
    <w:rsid w:val="001D0358"/>
    <w:rsid w:val="001D05DD"/>
    <w:rsid w:val="001D1539"/>
    <w:rsid w:val="001D538A"/>
    <w:rsid w:val="001D69E8"/>
    <w:rsid w:val="001E1EEC"/>
    <w:rsid w:val="001E4997"/>
    <w:rsid w:val="001E53EE"/>
    <w:rsid w:val="001F09A0"/>
    <w:rsid w:val="001F2199"/>
    <w:rsid w:val="001F6E80"/>
    <w:rsid w:val="002029A4"/>
    <w:rsid w:val="0021053F"/>
    <w:rsid w:val="00223624"/>
    <w:rsid w:val="0023070A"/>
    <w:rsid w:val="00231D76"/>
    <w:rsid w:val="00233D0E"/>
    <w:rsid w:val="00237B54"/>
    <w:rsid w:val="00246EBF"/>
    <w:rsid w:val="002504B2"/>
    <w:rsid w:val="00252172"/>
    <w:rsid w:val="00253384"/>
    <w:rsid w:val="00253568"/>
    <w:rsid w:val="0027497F"/>
    <w:rsid w:val="002752BB"/>
    <w:rsid w:val="00277676"/>
    <w:rsid w:val="00277DBB"/>
    <w:rsid w:val="00287FFE"/>
    <w:rsid w:val="0029254A"/>
    <w:rsid w:val="002955E6"/>
    <w:rsid w:val="002A1967"/>
    <w:rsid w:val="002A3C9C"/>
    <w:rsid w:val="002A78FE"/>
    <w:rsid w:val="002C6DAF"/>
    <w:rsid w:val="002E0685"/>
    <w:rsid w:val="002F034D"/>
    <w:rsid w:val="002F235B"/>
    <w:rsid w:val="002F5CAE"/>
    <w:rsid w:val="00306DCC"/>
    <w:rsid w:val="00313137"/>
    <w:rsid w:val="003164F4"/>
    <w:rsid w:val="003249E6"/>
    <w:rsid w:val="003320C7"/>
    <w:rsid w:val="0033250D"/>
    <w:rsid w:val="0033352C"/>
    <w:rsid w:val="00337603"/>
    <w:rsid w:val="00340AF5"/>
    <w:rsid w:val="00345C49"/>
    <w:rsid w:val="003463A9"/>
    <w:rsid w:val="00350417"/>
    <w:rsid w:val="0035591A"/>
    <w:rsid w:val="0036045E"/>
    <w:rsid w:val="003606E0"/>
    <w:rsid w:val="00363B9D"/>
    <w:rsid w:val="00366993"/>
    <w:rsid w:val="0038247F"/>
    <w:rsid w:val="003A1CDD"/>
    <w:rsid w:val="003A2DDB"/>
    <w:rsid w:val="003B2F13"/>
    <w:rsid w:val="003B3940"/>
    <w:rsid w:val="003C6233"/>
    <w:rsid w:val="003D05DB"/>
    <w:rsid w:val="003D3054"/>
    <w:rsid w:val="003D3AFA"/>
    <w:rsid w:val="003D43D7"/>
    <w:rsid w:val="003D7105"/>
    <w:rsid w:val="003E3A74"/>
    <w:rsid w:val="003F0892"/>
    <w:rsid w:val="003F3926"/>
    <w:rsid w:val="00402CE7"/>
    <w:rsid w:val="00412F83"/>
    <w:rsid w:val="00420AE8"/>
    <w:rsid w:val="00432101"/>
    <w:rsid w:val="004358B3"/>
    <w:rsid w:val="004504FA"/>
    <w:rsid w:val="0045215D"/>
    <w:rsid w:val="00461307"/>
    <w:rsid w:val="00463ABA"/>
    <w:rsid w:val="00467F6D"/>
    <w:rsid w:val="00470E8C"/>
    <w:rsid w:val="00477126"/>
    <w:rsid w:val="00494332"/>
    <w:rsid w:val="00496255"/>
    <w:rsid w:val="004A2E46"/>
    <w:rsid w:val="004A6699"/>
    <w:rsid w:val="004C2D23"/>
    <w:rsid w:val="004C6560"/>
    <w:rsid w:val="004C7C2D"/>
    <w:rsid w:val="004C7E0F"/>
    <w:rsid w:val="004D2D0F"/>
    <w:rsid w:val="004D4F68"/>
    <w:rsid w:val="004D5E1C"/>
    <w:rsid w:val="004E0150"/>
    <w:rsid w:val="004E05B6"/>
    <w:rsid w:val="004E761D"/>
    <w:rsid w:val="00504A51"/>
    <w:rsid w:val="0050525A"/>
    <w:rsid w:val="00513A0E"/>
    <w:rsid w:val="00513A36"/>
    <w:rsid w:val="00514B17"/>
    <w:rsid w:val="005244C6"/>
    <w:rsid w:val="00531F53"/>
    <w:rsid w:val="00532415"/>
    <w:rsid w:val="00537511"/>
    <w:rsid w:val="005377E4"/>
    <w:rsid w:val="00552E8E"/>
    <w:rsid w:val="005531AD"/>
    <w:rsid w:val="00554C8C"/>
    <w:rsid w:val="00574188"/>
    <w:rsid w:val="00581DE8"/>
    <w:rsid w:val="00581F6E"/>
    <w:rsid w:val="005857B2"/>
    <w:rsid w:val="005913C4"/>
    <w:rsid w:val="005926F5"/>
    <w:rsid w:val="005B00A3"/>
    <w:rsid w:val="005C35B5"/>
    <w:rsid w:val="005C7AC4"/>
    <w:rsid w:val="005E3AB8"/>
    <w:rsid w:val="005E5187"/>
    <w:rsid w:val="005E7D63"/>
    <w:rsid w:val="00600E68"/>
    <w:rsid w:val="00607416"/>
    <w:rsid w:val="006076B2"/>
    <w:rsid w:val="00622C39"/>
    <w:rsid w:val="00632A99"/>
    <w:rsid w:val="00636AD6"/>
    <w:rsid w:val="006421AE"/>
    <w:rsid w:val="00642BB2"/>
    <w:rsid w:val="00650A5E"/>
    <w:rsid w:val="00653F47"/>
    <w:rsid w:val="0065507D"/>
    <w:rsid w:val="006643EE"/>
    <w:rsid w:val="00665900"/>
    <w:rsid w:val="006676E5"/>
    <w:rsid w:val="006730D6"/>
    <w:rsid w:val="006767F5"/>
    <w:rsid w:val="00682EBF"/>
    <w:rsid w:val="00683525"/>
    <w:rsid w:val="00686EAB"/>
    <w:rsid w:val="0068768A"/>
    <w:rsid w:val="00687B93"/>
    <w:rsid w:val="0069106E"/>
    <w:rsid w:val="00692395"/>
    <w:rsid w:val="006A0A22"/>
    <w:rsid w:val="006A3A16"/>
    <w:rsid w:val="006A730F"/>
    <w:rsid w:val="006D0838"/>
    <w:rsid w:val="006D253D"/>
    <w:rsid w:val="006D5275"/>
    <w:rsid w:val="006E16C7"/>
    <w:rsid w:val="006E2D0B"/>
    <w:rsid w:val="006E5AE8"/>
    <w:rsid w:val="006E6EE2"/>
    <w:rsid w:val="00707612"/>
    <w:rsid w:val="007117B9"/>
    <w:rsid w:val="0072498E"/>
    <w:rsid w:val="007523F1"/>
    <w:rsid w:val="0075699C"/>
    <w:rsid w:val="00771AA2"/>
    <w:rsid w:val="007720FA"/>
    <w:rsid w:val="0077376A"/>
    <w:rsid w:val="00783D4D"/>
    <w:rsid w:val="007848B3"/>
    <w:rsid w:val="00786387"/>
    <w:rsid w:val="00787580"/>
    <w:rsid w:val="00792654"/>
    <w:rsid w:val="007B4D91"/>
    <w:rsid w:val="007C06B4"/>
    <w:rsid w:val="007C6AA3"/>
    <w:rsid w:val="007C767A"/>
    <w:rsid w:val="007D18D3"/>
    <w:rsid w:val="007D24EE"/>
    <w:rsid w:val="007D3256"/>
    <w:rsid w:val="007E5115"/>
    <w:rsid w:val="007E65DE"/>
    <w:rsid w:val="007E789F"/>
    <w:rsid w:val="007F3CD4"/>
    <w:rsid w:val="007F4759"/>
    <w:rsid w:val="00802A0A"/>
    <w:rsid w:val="00803567"/>
    <w:rsid w:val="0080536E"/>
    <w:rsid w:val="00811590"/>
    <w:rsid w:val="00814A57"/>
    <w:rsid w:val="00817F5B"/>
    <w:rsid w:val="00833E48"/>
    <w:rsid w:val="00834B05"/>
    <w:rsid w:val="0083596B"/>
    <w:rsid w:val="008411D6"/>
    <w:rsid w:val="00841697"/>
    <w:rsid w:val="00844EC9"/>
    <w:rsid w:val="00844FC5"/>
    <w:rsid w:val="00846B10"/>
    <w:rsid w:val="00861D0E"/>
    <w:rsid w:val="00863819"/>
    <w:rsid w:val="008742E8"/>
    <w:rsid w:val="00881FE3"/>
    <w:rsid w:val="008822D5"/>
    <w:rsid w:val="008A05A7"/>
    <w:rsid w:val="008A43B2"/>
    <w:rsid w:val="008A4CF8"/>
    <w:rsid w:val="008A5A61"/>
    <w:rsid w:val="008A7F7E"/>
    <w:rsid w:val="008D0BF0"/>
    <w:rsid w:val="008D38DD"/>
    <w:rsid w:val="008D427D"/>
    <w:rsid w:val="008D7667"/>
    <w:rsid w:val="008E2DC3"/>
    <w:rsid w:val="008E2E9D"/>
    <w:rsid w:val="008E7ECF"/>
    <w:rsid w:val="008F44B0"/>
    <w:rsid w:val="009111AF"/>
    <w:rsid w:val="00913119"/>
    <w:rsid w:val="00922F5F"/>
    <w:rsid w:val="009372C2"/>
    <w:rsid w:val="00941309"/>
    <w:rsid w:val="00942100"/>
    <w:rsid w:val="00952D98"/>
    <w:rsid w:val="009530FF"/>
    <w:rsid w:val="009533CC"/>
    <w:rsid w:val="009623C3"/>
    <w:rsid w:val="00962B4D"/>
    <w:rsid w:val="009657DA"/>
    <w:rsid w:val="00973F47"/>
    <w:rsid w:val="009868C9"/>
    <w:rsid w:val="00990C86"/>
    <w:rsid w:val="009A082B"/>
    <w:rsid w:val="009A0BDA"/>
    <w:rsid w:val="009A287F"/>
    <w:rsid w:val="009A332E"/>
    <w:rsid w:val="009A3B34"/>
    <w:rsid w:val="009A6924"/>
    <w:rsid w:val="009C3DAB"/>
    <w:rsid w:val="009C69BC"/>
    <w:rsid w:val="009D3840"/>
    <w:rsid w:val="009D6586"/>
    <w:rsid w:val="009E5B43"/>
    <w:rsid w:val="009F0D2A"/>
    <w:rsid w:val="009F7BD6"/>
    <w:rsid w:val="00A04E29"/>
    <w:rsid w:val="00A10128"/>
    <w:rsid w:val="00A117B4"/>
    <w:rsid w:val="00A20681"/>
    <w:rsid w:val="00A34A93"/>
    <w:rsid w:val="00A354AA"/>
    <w:rsid w:val="00A44AB5"/>
    <w:rsid w:val="00A4507E"/>
    <w:rsid w:val="00A5631C"/>
    <w:rsid w:val="00A56E73"/>
    <w:rsid w:val="00A61AB2"/>
    <w:rsid w:val="00A66FEC"/>
    <w:rsid w:val="00A74D8F"/>
    <w:rsid w:val="00A77FFA"/>
    <w:rsid w:val="00A80590"/>
    <w:rsid w:val="00A811FE"/>
    <w:rsid w:val="00A8136A"/>
    <w:rsid w:val="00A83C19"/>
    <w:rsid w:val="00A90530"/>
    <w:rsid w:val="00A9606F"/>
    <w:rsid w:val="00AA0E89"/>
    <w:rsid w:val="00AA55E7"/>
    <w:rsid w:val="00AA6C1D"/>
    <w:rsid w:val="00AB3FED"/>
    <w:rsid w:val="00AC778D"/>
    <w:rsid w:val="00AD5AA9"/>
    <w:rsid w:val="00AD6233"/>
    <w:rsid w:val="00AE0AB1"/>
    <w:rsid w:val="00AE4A04"/>
    <w:rsid w:val="00AF0596"/>
    <w:rsid w:val="00B1101D"/>
    <w:rsid w:val="00B11BED"/>
    <w:rsid w:val="00B11D6E"/>
    <w:rsid w:val="00B42A18"/>
    <w:rsid w:val="00B43521"/>
    <w:rsid w:val="00B439B3"/>
    <w:rsid w:val="00B441A1"/>
    <w:rsid w:val="00B4460F"/>
    <w:rsid w:val="00B50F78"/>
    <w:rsid w:val="00B5130C"/>
    <w:rsid w:val="00B52887"/>
    <w:rsid w:val="00B61020"/>
    <w:rsid w:val="00B671AA"/>
    <w:rsid w:val="00B729DF"/>
    <w:rsid w:val="00B778B2"/>
    <w:rsid w:val="00B86FD3"/>
    <w:rsid w:val="00B97CA6"/>
    <w:rsid w:val="00BA26DD"/>
    <w:rsid w:val="00BB0ABE"/>
    <w:rsid w:val="00BB1B51"/>
    <w:rsid w:val="00BB69BE"/>
    <w:rsid w:val="00BC5B05"/>
    <w:rsid w:val="00BC61F8"/>
    <w:rsid w:val="00BC6359"/>
    <w:rsid w:val="00BE0662"/>
    <w:rsid w:val="00BE2EE2"/>
    <w:rsid w:val="00BE5AED"/>
    <w:rsid w:val="00C0279E"/>
    <w:rsid w:val="00C11065"/>
    <w:rsid w:val="00C24BE5"/>
    <w:rsid w:val="00C3525B"/>
    <w:rsid w:val="00C51CD8"/>
    <w:rsid w:val="00C52C0C"/>
    <w:rsid w:val="00C60ABB"/>
    <w:rsid w:val="00C63F8B"/>
    <w:rsid w:val="00C64819"/>
    <w:rsid w:val="00C66812"/>
    <w:rsid w:val="00C71531"/>
    <w:rsid w:val="00C72052"/>
    <w:rsid w:val="00C7238B"/>
    <w:rsid w:val="00C72A95"/>
    <w:rsid w:val="00C73116"/>
    <w:rsid w:val="00C8623F"/>
    <w:rsid w:val="00C920AC"/>
    <w:rsid w:val="00C93556"/>
    <w:rsid w:val="00C93707"/>
    <w:rsid w:val="00C94791"/>
    <w:rsid w:val="00C97003"/>
    <w:rsid w:val="00C976C8"/>
    <w:rsid w:val="00CA2EF0"/>
    <w:rsid w:val="00CA4508"/>
    <w:rsid w:val="00CA7CD9"/>
    <w:rsid w:val="00CB0962"/>
    <w:rsid w:val="00CE2DB6"/>
    <w:rsid w:val="00D01073"/>
    <w:rsid w:val="00D02FB3"/>
    <w:rsid w:val="00D05365"/>
    <w:rsid w:val="00D1128C"/>
    <w:rsid w:val="00D15503"/>
    <w:rsid w:val="00D1650A"/>
    <w:rsid w:val="00D21B43"/>
    <w:rsid w:val="00D24BBB"/>
    <w:rsid w:val="00D25961"/>
    <w:rsid w:val="00D31A23"/>
    <w:rsid w:val="00D3454D"/>
    <w:rsid w:val="00D447BF"/>
    <w:rsid w:val="00D44B3D"/>
    <w:rsid w:val="00D5189B"/>
    <w:rsid w:val="00D5538F"/>
    <w:rsid w:val="00D5581E"/>
    <w:rsid w:val="00D85891"/>
    <w:rsid w:val="00D94093"/>
    <w:rsid w:val="00D9548D"/>
    <w:rsid w:val="00D95976"/>
    <w:rsid w:val="00D97C47"/>
    <w:rsid w:val="00DB00CF"/>
    <w:rsid w:val="00DB07DB"/>
    <w:rsid w:val="00DB09FB"/>
    <w:rsid w:val="00DB789D"/>
    <w:rsid w:val="00DC3F1E"/>
    <w:rsid w:val="00DD387B"/>
    <w:rsid w:val="00DD438F"/>
    <w:rsid w:val="00DE5BFE"/>
    <w:rsid w:val="00E066A0"/>
    <w:rsid w:val="00E11589"/>
    <w:rsid w:val="00E179E3"/>
    <w:rsid w:val="00E206EF"/>
    <w:rsid w:val="00E229FE"/>
    <w:rsid w:val="00E22ADE"/>
    <w:rsid w:val="00E2339E"/>
    <w:rsid w:val="00E2681E"/>
    <w:rsid w:val="00E3550B"/>
    <w:rsid w:val="00E47DB0"/>
    <w:rsid w:val="00E5481D"/>
    <w:rsid w:val="00E57CC0"/>
    <w:rsid w:val="00E62E8E"/>
    <w:rsid w:val="00E64777"/>
    <w:rsid w:val="00E6722F"/>
    <w:rsid w:val="00E805CA"/>
    <w:rsid w:val="00E817CD"/>
    <w:rsid w:val="00E8266B"/>
    <w:rsid w:val="00E843DB"/>
    <w:rsid w:val="00E85373"/>
    <w:rsid w:val="00E85480"/>
    <w:rsid w:val="00E976C0"/>
    <w:rsid w:val="00EA743C"/>
    <w:rsid w:val="00EA7867"/>
    <w:rsid w:val="00EB066C"/>
    <w:rsid w:val="00EB0E0E"/>
    <w:rsid w:val="00EB2D00"/>
    <w:rsid w:val="00EB7E8D"/>
    <w:rsid w:val="00EC0350"/>
    <w:rsid w:val="00EC0C35"/>
    <w:rsid w:val="00EC6D35"/>
    <w:rsid w:val="00ED2F77"/>
    <w:rsid w:val="00ED62C3"/>
    <w:rsid w:val="00EE5130"/>
    <w:rsid w:val="00EE5E07"/>
    <w:rsid w:val="00EF1238"/>
    <w:rsid w:val="00EF3803"/>
    <w:rsid w:val="00EF6E6A"/>
    <w:rsid w:val="00F06B09"/>
    <w:rsid w:val="00F1519E"/>
    <w:rsid w:val="00F16C6F"/>
    <w:rsid w:val="00F210EF"/>
    <w:rsid w:val="00F230DD"/>
    <w:rsid w:val="00F264AB"/>
    <w:rsid w:val="00F32ADF"/>
    <w:rsid w:val="00F34EF3"/>
    <w:rsid w:val="00F379F9"/>
    <w:rsid w:val="00F414CC"/>
    <w:rsid w:val="00F41F43"/>
    <w:rsid w:val="00F510D1"/>
    <w:rsid w:val="00F5217D"/>
    <w:rsid w:val="00F53D43"/>
    <w:rsid w:val="00F66400"/>
    <w:rsid w:val="00F723C8"/>
    <w:rsid w:val="00F82B2F"/>
    <w:rsid w:val="00F86E42"/>
    <w:rsid w:val="00F97A76"/>
    <w:rsid w:val="00F97F1A"/>
    <w:rsid w:val="00FA21D2"/>
    <w:rsid w:val="00FB4E70"/>
    <w:rsid w:val="00FC7066"/>
    <w:rsid w:val="00FD7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5905F"/>
  <w15:docId w15:val="{F04D375E-2C65-473D-9DC8-730DB519F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375E"/>
  </w:style>
  <w:style w:type="paragraph" w:styleId="1">
    <w:name w:val="heading 1"/>
    <w:basedOn w:val="a"/>
    <w:next w:val="a"/>
    <w:link w:val="10"/>
    <w:qFormat/>
    <w:rsid w:val="0003319C"/>
    <w:pPr>
      <w:keepNext/>
      <w:widowControl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7DB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3319C"/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paragraph" w:styleId="a5">
    <w:name w:val="List Paragraph"/>
    <w:basedOn w:val="a"/>
    <w:uiPriority w:val="1"/>
    <w:qFormat/>
    <w:rsid w:val="0003319C"/>
    <w:pPr>
      <w:widowControl w:val="0"/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paragraph" w:styleId="a6">
    <w:name w:val="No Spacing"/>
    <w:uiPriority w:val="1"/>
    <w:qFormat/>
    <w:rsid w:val="00463ABA"/>
    <w:pPr>
      <w:spacing w:after="0" w:line="240" w:lineRule="auto"/>
    </w:pPr>
  </w:style>
  <w:style w:type="paragraph" w:styleId="a7">
    <w:name w:val="Body Text"/>
    <w:basedOn w:val="a"/>
    <w:link w:val="a8"/>
    <w:rsid w:val="00962B4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8">
    <w:name w:val="Основний текст Знак"/>
    <w:basedOn w:val="a0"/>
    <w:link w:val="a7"/>
    <w:rsid w:val="00962B4D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21">
    <w:name w:val="Основной текст 21"/>
    <w:basedOn w:val="a"/>
    <w:uiPriority w:val="99"/>
    <w:rsid w:val="00962B4D"/>
    <w:pPr>
      <w:suppressAutoHyphens/>
      <w:spacing w:after="120" w:line="480" w:lineRule="auto"/>
      <w:jc w:val="both"/>
    </w:pPr>
    <w:rPr>
      <w:rFonts w:ascii="Times New Roman" w:eastAsia="Times New Roman" w:hAnsi="Times New Roman" w:cs="Times New Roman"/>
      <w:sz w:val="26"/>
      <w:szCs w:val="26"/>
      <w:lang w:eastAsia="zh-CN"/>
    </w:rPr>
  </w:style>
  <w:style w:type="paragraph" w:customStyle="1" w:styleId="rvps2">
    <w:name w:val="rvps2"/>
    <w:basedOn w:val="a"/>
    <w:rsid w:val="00E47DB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justifyfull">
    <w:name w:val="justifyfull"/>
    <w:basedOn w:val="a"/>
    <w:uiPriority w:val="99"/>
    <w:rsid w:val="00E47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rsid w:val="00E47DB0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header"/>
    <w:basedOn w:val="a"/>
    <w:link w:val="aa"/>
    <w:uiPriority w:val="99"/>
    <w:unhideWhenUsed/>
    <w:rsid w:val="00C97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C97003"/>
  </w:style>
  <w:style w:type="paragraph" w:styleId="ab">
    <w:name w:val="footer"/>
    <w:basedOn w:val="a"/>
    <w:link w:val="ac"/>
    <w:uiPriority w:val="99"/>
    <w:unhideWhenUsed/>
    <w:rsid w:val="00C97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C97003"/>
  </w:style>
  <w:style w:type="paragraph" w:styleId="ad">
    <w:name w:val="Normal (Web)"/>
    <w:basedOn w:val="a"/>
    <w:uiPriority w:val="99"/>
    <w:unhideWhenUsed/>
    <w:rsid w:val="00FD7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e">
    <w:name w:val="Hyperlink"/>
    <w:basedOn w:val="a0"/>
    <w:uiPriority w:val="99"/>
    <w:semiHidden/>
    <w:unhideWhenUsed/>
    <w:rsid w:val="00FD7C4B"/>
    <w:rPr>
      <w:color w:val="0000FF"/>
      <w:u w:val="single"/>
    </w:rPr>
  </w:style>
  <w:style w:type="character" w:customStyle="1" w:styleId="rvts0">
    <w:name w:val="rvts0"/>
    <w:basedOn w:val="a0"/>
    <w:uiPriority w:val="99"/>
    <w:rsid w:val="00FD7C4B"/>
    <w:rPr>
      <w:rFonts w:cs="Times New Roman"/>
    </w:rPr>
  </w:style>
  <w:style w:type="paragraph" w:customStyle="1" w:styleId="docdata">
    <w:name w:val="docdata"/>
    <w:aliases w:val="docy,v5,3152,baiaagaaboqcaaadhgoaaawucgaaaaaaaaaaaaaaaaaaaaaaaaaaaaaaaaaaaaaaaaaaaaaaaaaaaaaaaaaaaaaaaaaaaaaaaaaaaaaaaaaaaaaaaaaaaaaaaaaaaaaaaaaaaaaaaaaaaaaaaaaaaaaaaaaaaaaaaaaaaaaaaaaaaaaaaaaaaaaaaaaaaaaaaaaaaaaaaaaaaaaaaaaaaaaaaaaaaaaaaaaaaaaa"/>
    <w:basedOn w:val="a"/>
    <w:rsid w:val="00A34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c">
    <w:name w:val="tc"/>
    <w:basedOn w:val="a"/>
    <w:rsid w:val="00D31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3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62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0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8AD2F-E474-45FD-BE04-73AF985D8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4551</TotalTime>
  <Pages>3</Pages>
  <Words>5069</Words>
  <Characters>2890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7944</CharactersWithSpaces>
  <SharedDoc>false</SharedDoc>
  <HLinks>
    <vt:vector size="30" baseType="variant">
      <vt:variant>
        <vt:i4>6029385</vt:i4>
      </vt:variant>
      <vt:variant>
        <vt:i4>12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n2</vt:lpwstr>
      </vt:variant>
      <vt:variant>
        <vt:i4>6488186</vt:i4>
      </vt:variant>
      <vt:variant>
        <vt:i4>9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n538</vt:lpwstr>
      </vt:variant>
      <vt:variant>
        <vt:i4>6488186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n538</vt:lpwstr>
      </vt:variant>
      <vt:variant>
        <vt:i4>5701705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n97</vt:lpwstr>
      </vt:variant>
      <vt:variant>
        <vt:i4>5832777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n73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Fig</dc:creator>
  <cp:lastModifiedBy>Butter Fly</cp:lastModifiedBy>
  <cp:revision>8</cp:revision>
  <cp:lastPrinted>2025-09-15T12:25:00Z</cp:lastPrinted>
  <dcterms:created xsi:type="dcterms:W3CDTF">2025-09-03T09:25:00Z</dcterms:created>
  <dcterms:modified xsi:type="dcterms:W3CDTF">2025-09-22T09:36:00Z</dcterms:modified>
</cp:coreProperties>
</file>